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332F" w14:textId="28128564" w:rsidR="009965FB" w:rsidRDefault="009965FB" w:rsidP="009965FB">
      <w:pPr>
        <w:spacing w:after="240" w:line="240" w:lineRule="auto"/>
      </w:pPr>
      <w:bookmarkStart w:id="0" w:name="_GoBack"/>
      <w:bookmarkEnd w:id="0"/>
    </w:p>
    <w:p w14:paraId="69942418" w14:textId="73399398" w:rsidR="009F0E46" w:rsidRDefault="009F0E46" w:rsidP="009965FB">
      <w:pPr>
        <w:spacing w:after="240" w:line="240" w:lineRule="auto"/>
      </w:pPr>
    </w:p>
    <w:p w14:paraId="02E0171F" w14:textId="69E3BF20" w:rsidR="009F0E46" w:rsidRDefault="009F0E46" w:rsidP="009965FB">
      <w:pPr>
        <w:spacing w:after="240" w:line="240" w:lineRule="auto"/>
      </w:pPr>
    </w:p>
    <w:p w14:paraId="612817AD" w14:textId="77777777" w:rsidR="009F0E46" w:rsidRPr="00AE52E8" w:rsidRDefault="009F0E46" w:rsidP="009965FB">
      <w:pPr>
        <w:spacing w:after="240" w:line="240" w:lineRule="auto"/>
      </w:pPr>
    </w:p>
    <w:p w14:paraId="0D546300" w14:textId="77777777" w:rsidR="009965FB" w:rsidRPr="00AE52E8" w:rsidRDefault="009965FB" w:rsidP="009965FB">
      <w:pPr>
        <w:spacing w:after="240" w:line="240" w:lineRule="auto"/>
      </w:pPr>
    </w:p>
    <w:p w14:paraId="7966B111" w14:textId="77777777" w:rsidR="009965FB" w:rsidRPr="00AE52E8" w:rsidRDefault="009965FB" w:rsidP="009965FB">
      <w:pPr>
        <w:spacing w:after="240" w:line="240" w:lineRule="auto"/>
        <w:rPr>
          <w:rFonts w:cs="Arial"/>
          <w:b/>
        </w:rPr>
      </w:pPr>
    </w:p>
    <w:p w14:paraId="73A3D09C" w14:textId="77777777" w:rsidR="009965FB" w:rsidRPr="00AE52E8" w:rsidRDefault="009965FB" w:rsidP="009965FB">
      <w:pPr>
        <w:spacing w:after="240" w:line="240" w:lineRule="auto"/>
        <w:rPr>
          <w:rFonts w:cs="Arial"/>
          <w:b/>
        </w:rPr>
      </w:pPr>
    </w:p>
    <w:p w14:paraId="6E86DF30" w14:textId="5A212BA7" w:rsidR="009965FB" w:rsidRDefault="009965FB" w:rsidP="009965FB">
      <w:pPr>
        <w:spacing w:after="240" w:line="240" w:lineRule="auto"/>
      </w:pPr>
    </w:p>
    <w:p w14:paraId="472D31A4" w14:textId="081267B8" w:rsidR="009965FB" w:rsidRPr="009F0E46" w:rsidRDefault="009F0E46" w:rsidP="009965FB">
      <w:pPr>
        <w:spacing w:after="240" w:line="240" w:lineRule="auto"/>
        <w:rPr>
          <w:rFonts w:cs="Arial"/>
          <w:b/>
          <w:sz w:val="56"/>
          <w:szCs w:val="56"/>
        </w:rPr>
      </w:pPr>
      <w:r w:rsidRPr="009F0E46">
        <w:rPr>
          <w:rFonts w:cs="Arial"/>
          <w:b/>
          <w:sz w:val="56"/>
          <w:szCs w:val="56"/>
        </w:rPr>
        <w:t xml:space="preserve">BSB </w:t>
      </w:r>
      <w:r w:rsidR="009965FB" w:rsidRPr="009F0E46">
        <w:rPr>
          <w:rFonts w:cs="Arial"/>
          <w:b/>
          <w:sz w:val="56"/>
          <w:szCs w:val="56"/>
        </w:rPr>
        <w:t xml:space="preserve">Regulatory Risk Assessment Policy </w:t>
      </w:r>
    </w:p>
    <w:p w14:paraId="2BD64E80" w14:textId="77777777" w:rsidR="009965FB" w:rsidRDefault="009965FB" w:rsidP="009965FB">
      <w:pPr>
        <w:spacing w:after="240" w:line="240" w:lineRule="auto"/>
      </w:pPr>
    </w:p>
    <w:p w14:paraId="578E49E2" w14:textId="77777777" w:rsidR="009965FB" w:rsidRDefault="009965FB" w:rsidP="009965FB">
      <w:pPr>
        <w:spacing w:after="240" w:line="240" w:lineRule="auto"/>
      </w:pPr>
    </w:p>
    <w:p w14:paraId="08B54496" w14:textId="77777777" w:rsidR="009965FB" w:rsidRDefault="009965FB" w:rsidP="009965FB">
      <w:pPr>
        <w:spacing w:after="240" w:line="240" w:lineRule="auto"/>
      </w:pPr>
    </w:p>
    <w:p w14:paraId="2D14EE08" w14:textId="77777777" w:rsidR="009965FB" w:rsidRPr="00AE52E8" w:rsidRDefault="009965FB" w:rsidP="009965FB">
      <w:pPr>
        <w:spacing w:after="240" w:line="240" w:lineRule="auto"/>
      </w:pPr>
    </w:p>
    <w:p w14:paraId="16FC83F2" w14:textId="77777777" w:rsidR="009965FB" w:rsidRPr="00AE52E8" w:rsidRDefault="009965FB" w:rsidP="009965FB">
      <w:pPr>
        <w:spacing w:after="240" w:line="240" w:lineRule="auto"/>
      </w:pPr>
    </w:p>
    <w:p w14:paraId="705EA8FD" w14:textId="77777777" w:rsidR="009965FB" w:rsidRPr="00AE52E8" w:rsidRDefault="009965FB" w:rsidP="009965FB">
      <w:pPr>
        <w:spacing w:after="240" w:line="240" w:lineRule="auto"/>
      </w:pPr>
    </w:p>
    <w:p w14:paraId="7A85D616" w14:textId="77777777" w:rsidR="009965FB" w:rsidRPr="00AE52E8" w:rsidRDefault="009965FB" w:rsidP="009965FB">
      <w:pPr>
        <w:spacing w:after="240" w:line="240" w:lineRule="auto"/>
      </w:pPr>
    </w:p>
    <w:p w14:paraId="7B7304A6" w14:textId="71819CF9" w:rsidR="009965FB" w:rsidRDefault="009965FB" w:rsidP="009965FB">
      <w:pPr>
        <w:spacing w:after="240" w:line="240" w:lineRule="auto"/>
      </w:pPr>
    </w:p>
    <w:p w14:paraId="146FF28C" w14:textId="25B8A287" w:rsidR="006B4BC3" w:rsidRDefault="006B4BC3" w:rsidP="009965FB">
      <w:pPr>
        <w:spacing w:after="240" w:line="240" w:lineRule="auto"/>
      </w:pPr>
    </w:p>
    <w:p w14:paraId="373FDB54" w14:textId="77777777" w:rsidR="006B4BC3" w:rsidRPr="00AE52E8" w:rsidRDefault="006B4BC3" w:rsidP="009965FB">
      <w:pPr>
        <w:spacing w:after="240" w:line="240" w:lineRule="auto"/>
      </w:pPr>
    </w:p>
    <w:p w14:paraId="06863B7C" w14:textId="27CDE787" w:rsidR="009965FB" w:rsidRPr="00AE52E8" w:rsidRDefault="009965FB" w:rsidP="009965FB">
      <w:pPr>
        <w:spacing w:after="240" w:line="240" w:lineRule="auto"/>
      </w:pPr>
    </w:p>
    <w:p w14:paraId="66A4BC2B" w14:textId="77777777" w:rsidR="009965FB" w:rsidRPr="00AE52E8" w:rsidRDefault="009965FB" w:rsidP="009965FB">
      <w:pPr>
        <w:spacing w:after="240" w:line="240" w:lineRule="auto"/>
      </w:pPr>
    </w:p>
    <w:p w14:paraId="58D39955" w14:textId="77777777" w:rsidR="009965FB" w:rsidRPr="00AE52E8" w:rsidRDefault="009965FB" w:rsidP="009965FB">
      <w:pPr>
        <w:spacing w:after="240" w:line="240" w:lineRule="auto"/>
        <w:rPr>
          <w:rFonts w:cs="Arial"/>
        </w:rPr>
        <w:sectPr w:rsidR="009965FB" w:rsidRPr="00AE52E8" w:rsidSect="00FA2048">
          <w:headerReference w:type="default" r:id="rId9"/>
          <w:pgSz w:w="11906" w:h="16838"/>
          <w:pgMar w:top="1418" w:right="1418" w:bottom="1418" w:left="1418" w:header="708" w:footer="689" w:gutter="0"/>
          <w:pgNumType w:start="1"/>
          <w:cols w:space="708"/>
          <w:docGrid w:linePitch="360"/>
        </w:sectPr>
      </w:pPr>
    </w:p>
    <w:bookmarkStart w:id="1" w:name="AboutPolicy" w:displacedByCustomXml="next"/>
    <w:sdt>
      <w:sdtPr>
        <w:rPr>
          <w:rFonts w:asciiTheme="minorHAnsi" w:eastAsiaTheme="minorHAnsi" w:hAnsiTheme="minorHAnsi" w:cstheme="minorBidi"/>
          <w:color w:val="auto"/>
          <w:sz w:val="22"/>
          <w:szCs w:val="22"/>
          <w:lang w:val="en-GB"/>
        </w:rPr>
        <w:id w:val="2038461843"/>
        <w:docPartObj>
          <w:docPartGallery w:val="Table of Contents"/>
          <w:docPartUnique/>
        </w:docPartObj>
      </w:sdtPr>
      <w:sdtEndPr>
        <w:rPr>
          <w:b/>
          <w:bCs/>
          <w:noProof/>
        </w:rPr>
      </w:sdtEndPr>
      <w:sdtContent>
        <w:p w14:paraId="04A32129" w14:textId="57C1B16C" w:rsidR="007216FC" w:rsidRDefault="007216FC">
          <w:pPr>
            <w:pStyle w:val="TOCHeading"/>
          </w:pPr>
          <w:r>
            <w:t>Contents</w:t>
          </w:r>
        </w:p>
        <w:p w14:paraId="20312652" w14:textId="5BA06F17" w:rsidR="00EB6038" w:rsidRDefault="007216FC">
          <w:pPr>
            <w:pStyle w:val="TOC1"/>
            <w:tabs>
              <w:tab w:val="right" w:leader="dot" w:pos="9016"/>
            </w:tabs>
            <w:rPr>
              <w:rFonts w:eastAsiaTheme="minorEastAsia" w:cstheme="minorBidi"/>
              <w:b w:val="0"/>
              <w:bCs w:val="0"/>
              <w:caps w:val="0"/>
              <w:noProof/>
              <w:sz w:val="22"/>
              <w:szCs w:val="22"/>
              <w:lang w:eastAsia="en-GB"/>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21614676" w:history="1">
            <w:r w:rsidR="00EB6038" w:rsidRPr="00A239B9">
              <w:rPr>
                <w:rStyle w:val="Hyperlink"/>
                <w:noProof/>
              </w:rPr>
              <w:t>INTRODUCTION</w:t>
            </w:r>
            <w:r w:rsidR="00EB6038">
              <w:rPr>
                <w:noProof/>
                <w:webHidden/>
              </w:rPr>
              <w:tab/>
            </w:r>
            <w:r w:rsidR="00EB6038">
              <w:rPr>
                <w:noProof/>
                <w:webHidden/>
              </w:rPr>
              <w:fldChar w:fldCharType="begin"/>
            </w:r>
            <w:r w:rsidR="00EB6038">
              <w:rPr>
                <w:noProof/>
                <w:webHidden/>
              </w:rPr>
              <w:instrText xml:space="preserve"> PAGEREF _Toc21614676 \h </w:instrText>
            </w:r>
            <w:r w:rsidR="00EB6038">
              <w:rPr>
                <w:noProof/>
                <w:webHidden/>
              </w:rPr>
            </w:r>
            <w:r w:rsidR="00EB6038">
              <w:rPr>
                <w:noProof/>
                <w:webHidden/>
              </w:rPr>
              <w:fldChar w:fldCharType="separate"/>
            </w:r>
            <w:r w:rsidR="00EB6038">
              <w:rPr>
                <w:noProof/>
                <w:webHidden/>
              </w:rPr>
              <w:t>3</w:t>
            </w:r>
            <w:r w:rsidR="00EB6038">
              <w:rPr>
                <w:noProof/>
                <w:webHidden/>
              </w:rPr>
              <w:fldChar w:fldCharType="end"/>
            </w:r>
          </w:hyperlink>
        </w:p>
        <w:p w14:paraId="1897EC9C" w14:textId="303A28EE"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77" w:history="1">
            <w:r w:rsidR="00EB6038" w:rsidRPr="00A239B9">
              <w:rPr>
                <w:rStyle w:val="Hyperlink"/>
                <w:noProof/>
              </w:rPr>
              <w:t>1.</w:t>
            </w:r>
            <w:r w:rsidR="00EB6038">
              <w:rPr>
                <w:rFonts w:eastAsiaTheme="minorEastAsia" w:cstheme="minorBidi"/>
                <w:b w:val="0"/>
                <w:bCs w:val="0"/>
                <w:caps w:val="0"/>
                <w:noProof/>
                <w:sz w:val="22"/>
                <w:szCs w:val="22"/>
                <w:lang w:eastAsia="en-GB"/>
              </w:rPr>
              <w:tab/>
            </w:r>
            <w:r w:rsidR="00EB6038" w:rsidRPr="00A239B9">
              <w:rPr>
                <w:rStyle w:val="Hyperlink"/>
                <w:noProof/>
              </w:rPr>
              <w:t>About this policy</w:t>
            </w:r>
            <w:r w:rsidR="00EB6038">
              <w:rPr>
                <w:noProof/>
                <w:webHidden/>
              </w:rPr>
              <w:tab/>
            </w:r>
            <w:r w:rsidR="00EB6038">
              <w:rPr>
                <w:noProof/>
                <w:webHidden/>
              </w:rPr>
              <w:fldChar w:fldCharType="begin"/>
            </w:r>
            <w:r w:rsidR="00EB6038">
              <w:rPr>
                <w:noProof/>
                <w:webHidden/>
              </w:rPr>
              <w:instrText xml:space="preserve"> PAGEREF _Toc21614677 \h </w:instrText>
            </w:r>
            <w:r w:rsidR="00EB6038">
              <w:rPr>
                <w:noProof/>
                <w:webHidden/>
              </w:rPr>
            </w:r>
            <w:r w:rsidR="00EB6038">
              <w:rPr>
                <w:noProof/>
                <w:webHidden/>
              </w:rPr>
              <w:fldChar w:fldCharType="separate"/>
            </w:r>
            <w:r w:rsidR="00EB6038">
              <w:rPr>
                <w:noProof/>
                <w:webHidden/>
              </w:rPr>
              <w:t>3</w:t>
            </w:r>
            <w:r w:rsidR="00EB6038">
              <w:rPr>
                <w:noProof/>
                <w:webHidden/>
              </w:rPr>
              <w:fldChar w:fldCharType="end"/>
            </w:r>
          </w:hyperlink>
        </w:p>
        <w:p w14:paraId="175CE7D4" w14:textId="2B8C8CE7"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78" w:history="1">
            <w:r w:rsidR="00EB6038" w:rsidRPr="00A239B9">
              <w:rPr>
                <w:rStyle w:val="Hyperlink"/>
                <w:noProof/>
              </w:rPr>
              <w:t>2.</w:t>
            </w:r>
            <w:r w:rsidR="00EB6038">
              <w:rPr>
                <w:rFonts w:eastAsiaTheme="minorEastAsia" w:cstheme="minorBidi"/>
                <w:b w:val="0"/>
                <w:bCs w:val="0"/>
                <w:caps w:val="0"/>
                <w:noProof/>
                <w:sz w:val="22"/>
                <w:szCs w:val="22"/>
                <w:lang w:eastAsia="en-GB"/>
              </w:rPr>
              <w:tab/>
            </w:r>
            <w:r w:rsidR="00EB6038" w:rsidRPr="00A239B9">
              <w:rPr>
                <w:rStyle w:val="Hyperlink"/>
                <w:noProof/>
              </w:rPr>
              <w:t>Assessment principles</w:t>
            </w:r>
            <w:r w:rsidR="00EB6038">
              <w:rPr>
                <w:noProof/>
                <w:webHidden/>
              </w:rPr>
              <w:tab/>
            </w:r>
            <w:r w:rsidR="00EB6038">
              <w:rPr>
                <w:noProof/>
                <w:webHidden/>
              </w:rPr>
              <w:fldChar w:fldCharType="begin"/>
            </w:r>
            <w:r w:rsidR="00EB6038">
              <w:rPr>
                <w:noProof/>
                <w:webHidden/>
              </w:rPr>
              <w:instrText xml:space="preserve"> PAGEREF _Toc21614678 \h </w:instrText>
            </w:r>
            <w:r w:rsidR="00EB6038">
              <w:rPr>
                <w:noProof/>
                <w:webHidden/>
              </w:rPr>
            </w:r>
            <w:r w:rsidR="00EB6038">
              <w:rPr>
                <w:noProof/>
                <w:webHidden/>
              </w:rPr>
              <w:fldChar w:fldCharType="separate"/>
            </w:r>
            <w:r w:rsidR="00EB6038">
              <w:rPr>
                <w:noProof/>
                <w:webHidden/>
              </w:rPr>
              <w:t>3</w:t>
            </w:r>
            <w:r w:rsidR="00EB6038">
              <w:rPr>
                <w:noProof/>
                <w:webHidden/>
              </w:rPr>
              <w:fldChar w:fldCharType="end"/>
            </w:r>
          </w:hyperlink>
        </w:p>
        <w:p w14:paraId="62366A9C" w14:textId="710A3BB7"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79" w:history="1">
            <w:r w:rsidR="00EB6038" w:rsidRPr="00A239B9">
              <w:rPr>
                <w:rStyle w:val="Hyperlink"/>
                <w:noProof/>
              </w:rPr>
              <w:t>3.</w:t>
            </w:r>
            <w:r w:rsidR="00EB6038">
              <w:rPr>
                <w:rFonts w:eastAsiaTheme="minorEastAsia" w:cstheme="minorBidi"/>
                <w:b w:val="0"/>
                <w:bCs w:val="0"/>
                <w:caps w:val="0"/>
                <w:noProof/>
                <w:sz w:val="22"/>
                <w:szCs w:val="22"/>
                <w:lang w:eastAsia="en-GB"/>
              </w:rPr>
              <w:tab/>
            </w:r>
            <w:r w:rsidR="00EB6038" w:rsidRPr="00A239B9">
              <w:rPr>
                <w:rStyle w:val="Hyperlink"/>
                <w:noProof/>
              </w:rPr>
              <w:t>Our approach to assessment in practice</w:t>
            </w:r>
            <w:r w:rsidR="00EB6038">
              <w:rPr>
                <w:noProof/>
                <w:webHidden/>
              </w:rPr>
              <w:tab/>
            </w:r>
            <w:r w:rsidR="00EB6038">
              <w:rPr>
                <w:noProof/>
                <w:webHidden/>
              </w:rPr>
              <w:fldChar w:fldCharType="begin"/>
            </w:r>
            <w:r w:rsidR="00EB6038">
              <w:rPr>
                <w:noProof/>
                <w:webHidden/>
              </w:rPr>
              <w:instrText xml:space="preserve"> PAGEREF _Toc21614679 \h </w:instrText>
            </w:r>
            <w:r w:rsidR="00EB6038">
              <w:rPr>
                <w:noProof/>
                <w:webHidden/>
              </w:rPr>
            </w:r>
            <w:r w:rsidR="00EB6038">
              <w:rPr>
                <w:noProof/>
                <w:webHidden/>
              </w:rPr>
              <w:fldChar w:fldCharType="separate"/>
            </w:r>
            <w:r w:rsidR="00EB6038">
              <w:rPr>
                <w:noProof/>
                <w:webHidden/>
              </w:rPr>
              <w:t>4</w:t>
            </w:r>
            <w:r w:rsidR="00EB6038">
              <w:rPr>
                <w:noProof/>
                <w:webHidden/>
              </w:rPr>
              <w:fldChar w:fldCharType="end"/>
            </w:r>
          </w:hyperlink>
        </w:p>
        <w:p w14:paraId="5CA4BE28" w14:textId="4D17D632" w:rsidR="00EB6038" w:rsidRDefault="009C3A3F">
          <w:pPr>
            <w:pStyle w:val="TOC1"/>
            <w:tabs>
              <w:tab w:val="right" w:leader="dot" w:pos="9016"/>
            </w:tabs>
            <w:rPr>
              <w:rFonts w:eastAsiaTheme="minorEastAsia" w:cstheme="minorBidi"/>
              <w:b w:val="0"/>
              <w:bCs w:val="0"/>
              <w:caps w:val="0"/>
              <w:noProof/>
              <w:sz w:val="22"/>
              <w:szCs w:val="22"/>
              <w:lang w:eastAsia="en-GB"/>
            </w:rPr>
          </w:pPr>
          <w:hyperlink w:anchor="_Toc21614680" w:history="1">
            <w:r w:rsidR="00EB6038" w:rsidRPr="00A239B9">
              <w:rPr>
                <w:rStyle w:val="Hyperlink"/>
                <w:rFonts w:cs="Arial"/>
                <w:noProof/>
              </w:rPr>
              <w:t>OUR ASSESSMENT APPROACH</w:t>
            </w:r>
            <w:r w:rsidR="00EB6038">
              <w:rPr>
                <w:noProof/>
                <w:webHidden/>
              </w:rPr>
              <w:tab/>
            </w:r>
            <w:r w:rsidR="00EB6038">
              <w:rPr>
                <w:noProof/>
                <w:webHidden/>
              </w:rPr>
              <w:fldChar w:fldCharType="begin"/>
            </w:r>
            <w:r w:rsidR="00EB6038">
              <w:rPr>
                <w:noProof/>
                <w:webHidden/>
              </w:rPr>
              <w:instrText xml:space="preserve"> PAGEREF _Toc21614680 \h </w:instrText>
            </w:r>
            <w:r w:rsidR="00EB6038">
              <w:rPr>
                <w:noProof/>
                <w:webHidden/>
              </w:rPr>
            </w:r>
            <w:r w:rsidR="00EB6038">
              <w:rPr>
                <w:noProof/>
                <w:webHidden/>
              </w:rPr>
              <w:fldChar w:fldCharType="separate"/>
            </w:r>
            <w:r w:rsidR="00EB6038">
              <w:rPr>
                <w:noProof/>
                <w:webHidden/>
              </w:rPr>
              <w:t>5</w:t>
            </w:r>
            <w:r w:rsidR="00EB6038">
              <w:rPr>
                <w:noProof/>
                <w:webHidden/>
              </w:rPr>
              <w:fldChar w:fldCharType="end"/>
            </w:r>
          </w:hyperlink>
        </w:p>
        <w:p w14:paraId="371FFC6B" w14:textId="15E942FA"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81" w:history="1">
            <w:r w:rsidR="00EB6038" w:rsidRPr="00A239B9">
              <w:rPr>
                <w:rStyle w:val="Hyperlink"/>
                <w:rFonts w:cs="Arial"/>
                <w:noProof/>
              </w:rPr>
              <w:t>4.</w:t>
            </w:r>
            <w:r w:rsidR="00EB6038">
              <w:rPr>
                <w:rFonts w:eastAsiaTheme="minorEastAsia" w:cstheme="minorBidi"/>
                <w:b w:val="0"/>
                <w:bCs w:val="0"/>
                <w:caps w:val="0"/>
                <w:noProof/>
                <w:sz w:val="22"/>
                <w:szCs w:val="22"/>
                <w:lang w:eastAsia="en-GB"/>
              </w:rPr>
              <w:tab/>
            </w:r>
            <w:r w:rsidR="00EB6038" w:rsidRPr="00A239B9">
              <w:rPr>
                <w:rStyle w:val="Hyperlink"/>
                <w:rFonts w:cs="Arial"/>
                <w:noProof/>
              </w:rPr>
              <w:t>Micro assessment on a case by case basis</w:t>
            </w:r>
            <w:r w:rsidR="00EB6038">
              <w:rPr>
                <w:noProof/>
                <w:webHidden/>
              </w:rPr>
              <w:tab/>
            </w:r>
            <w:r w:rsidR="00EB6038">
              <w:rPr>
                <w:noProof/>
                <w:webHidden/>
              </w:rPr>
              <w:fldChar w:fldCharType="begin"/>
            </w:r>
            <w:r w:rsidR="00EB6038">
              <w:rPr>
                <w:noProof/>
                <w:webHidden/>
              </w:rPr>
              <w:instrText xml:space="preserve"> PAGEREF _Toc21614681 \h </w:instrText>
            </w:r>
            <w:r w:rsidR="00EB6038">
              <w:rPr>
                <w:noProof/>
                <w:webHidden/>
              </w:rPr>
            </w:r>
            <w:r w:rsidR="00EB6038">
              <w:rPr>
                <w:noProof/>
                <w:webHidden/>
              </w:rPr>
              <w:fldChar w:fldCharType="separate"/>
            </w:r>
            <w:r w:rsidR="00EB6038">
              <w:rPr>
                <w:noProof/>
                <w:webHidden/>
              </w:rPr>
              <w:t>5</w:t>
            </w:r>
            <w:r w:rsidR="00EB6038">
              <w:rPr>
                <w:noProof/>
                <w:webHidden/>
              </w:rPr>
              <w:fldChar w:fldCharType="end"/>
            </w:r>
          </w:hyperlink>
        </w:p>
        <w:p w14:paraId="61236052" w14:textId="7CD90B97"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82" w:history="1">
            <w:r w:rsidR="00EB6038" w:rsidRPr="00A239B9">
              <w:rPr>
                <w:rStyle w:val="Hyperlink"/>
                <w:rFonts w:cs="Arial"/>
                <w:noProof/>
              </w:rPr>
              <w:t>5.</w:t>
            </w:r>
            <w:r w:rsidR="00EB6038">
              <w:rPr>
                <w:rFonts w:eastAsiaTheme="minorEastAsia" w:cstheme="minorBidi"/>
                <w:b w:val="0"/>
                <w:bCs w:val="0"/>
                <w:caps w:val="0"/>
                <w:noProof/>
                <w:sz w:val="22"/>
                <w:szCs w:val="22"/>
                <w:lang w:eastAsia="en-GB"/>
              </w:rPr>
              <w:tab/>
            </w:r>
            <w:r w:rsidR="00EB6038" w:rsidRPr="00A239B9">
              <w:rPr>
                <w:rStyle w:val="Hyperlink"/>
                <w:rFonts w:cs="Arial"/>
                <w:noProof/>
              </w:rPr>
              <w:t>Micro level risk profiling</w:t>
            </w:r>
            <w:r w:rsidR="00EB6038">
              <w:rPr>
                <w:noProof/>
                <w:webHidden/>
              </w:rPr>
              <w:tab/>
            </w:r>
            <w:r w:rsidR="00EB6038">
              <w:rPr>
                <w:noProof/>
                <w:webHidden/>
              </w:rPr>
              <w:fldChar w:fldCharType="begin"/>
            </w:r>
            <w:r w:rsidR="00EB6038">
              <w:rPr>
                <w:noProof/>
                <w:webHidden/>
              </w:rPr>
              <w:instrText xml:space="preserve"> PAGEREF _Toc21614682 \h </w:instrText>
            </w:r>
            <w:r w:rsidR="00EB6038">
              <w:rPr>
                <w:noProof/>
                <w:webHidden/>
              </w:rPr>
            </w:r>
            <w:r w:rsidR="00EB6038">
              <w:rPr>
                <w:noProof/>
                <w:webHidden/>
              </w:rPr>
              <w:fldChar w:fldCharType="separate"/>
            </w:r>
            <w:r w:rsidR="00EB6038">
              <w:rPr>
                <w:noProof/>
                <w:webHidden/>
              </w:rPr>
              <w:t>5</w:t>
            </w:r>
            <w:r w:rsidR="00EB6038">
              <w:rPr>
                <w:noProof/>
                <w:webHidden/>
              </w:rPr>
              <w:fldChar w:fldCharType="end"/>
            </w:r>
          </w:hyperlink>
        </w:p>
        <w:p w14:paraId="2533269F" w14:textId="3A16B0A3"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83" w:history="1">
            <w:r w:rsidR="00EB6038" w:rsidRPr="00A239B9">
              <w:rPr>
                <w:rStyle w:val="Hyperlink"/>
                <w:rFonts w:cs="Arial"/>
                <w:noProof/>
              </w:rPr>
              <w:t>6.</w:t>
            </w:r>
            <w:r w:rsidR="00EB6038">
              <w:rPr>
                <w:rFonts w:eastAsiaTheme="minorEastAsia" w:cstheme="minorBidi"/>
                <w:b w:val="0"/>
                <w:bCs w:val="0"/>
                <w:caps w:val="0"/>
                <w:noProof/>
                <w:sz w:val="22"/>
                <w:szCs w:val="22"/>
                <w:lang w:eastAsia="en-GB"/>
              </w:rPr>
              <w:tab/>
            </w:r>
            <w:r w:rsidR="00EB6038" w:rsidRPr="00A239B9">
              <w:rPr>
                <w:rStyle w:val="Hyperlink"/>
                <w:rFonts w:cs="Arial"/>
                <w:noProof/>
              </w:rPr>
              <w:t>Macro assessment of themes, sectors and at market level</w:t>
            </w:r>
            <w:r w:rsidR="00EB6038">
              <w:rPr>
                <w:noProof/>
                <w:webHidden/>
              </w:rPr>
              <w:tab/>
            </w:r>
            <w:r w:rsidR="00EB6038">
              <w:rPr>
                <w:noProof/>
                <w:webHidden/>
              </w:rPr>
              <w:fldChar w:fldCharType="begin"/>
            </w:r>
            <w:r w:rsidR="00EB6038">
              <w:rPr>
                <w:noProof/>
                <w:webHidden/>
              </w:rPr>
              <w:instrText xml:space="preserve"> PAGEREF _Toc21614683 \h </w:instrText>
            </w:r>
            <w:r w:rsidR="00EB6038">
              <w:rPr>
                <w:noProof/>
                <w:webHidden/>
              </w:rPr>
            </w:r>
            <w:r w:rsidR="00EB6038">
              <w:rPr>
                <w:noProof/>
                <w:webHidden/>
              </w:rPr>
              <w:fldChar w:fldCharType="separate"/>
            </w:r>
            <w:r w:rsidR="00EB6038">
              <w:rPr>
                <w:noProof/>
                <w:webHidden/>
              </w:rPr>
              <w:t>6</w:t>
            </w:r>
            <w:r w:rsidR="00EB6038">
              <w:rPr>
                <w:noProof/>
                <w:webHidden/>
              </w:rPr>
              <w:fldChar w:fldCharType="end"/>
            </w:r>
          </w:hyperlink>
        </w:p>
        <w:p w14:paraId="365D6CC4" w14:textId="41EF33E5"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84" w:history="1">
            <w:r w:rsidR="00EB6038" w:rsidRPr="00A239B9">
              <w:rPr>
                <w:rStyle w:val="Hyperlink"/>
                <w:rFonts w:cs="Arial"/>
                <w:noProof/>
              </w:rPr>
              <w:t>7.</w:t>
            </w:r>
            <w:r w:rsidR="00EB6038">
              <w:rPr>
                <w:rFonts w:eastAsiaTheme="minorEastAsia" w:cstheme="minorBidi"/>
                <w:b w:val="0"/>
                <w:bCs w:val="0"/>
                <w:caps w:val="0"/>
                <w:noProof/>
                <w:sz w:val="22"/>
                <w:szCs w:val="22"/>
                <w:lang w:eastAsia="en-GB"/>
              </w:rPr>
              <w:tab/>
            </w:r>
            <w:r w:rsidR="00EB6038" w:rsidRPr="00A239B9">
              <w:rPr>
                <w:rStyle w:val="Hyperlink"/>
                <w:rFonts w:cs="Arial"/>
                <w:noProof/>
              </w:rPr>
              <w:t>Relationship between the three elements of our assessment approach</w:t>
            </w:r>
            <w:r w:rsidR="00EB6038">
              <w:rPr>
                <w:noProof/>
                <w:webHidden/>
              </w:rPr>
              <w:tab/>
            </w:r>
            <w:r w:rsidR="00EB6038">
              <w:rPr>
                <w:noProof/>
                <w:webHidden/>
              </w:rPr>
              <w:fldChar w:fldCharType="begin"/>
            </w:r>
            <w:r w:rsidR="00EB6038">
              <w:rPr>
                <w:noProof/>
                <w:webHidden/>
              </w:rPr>
              <w:instrText xml:space="preserve"> PAGEREF _Toc21614684 \h </w:instrText>
            </w:r>
            <w:r w:rsidR="00EB6038">
              <w:rPr>
                <w:noProof/>
                <w:webHidden/>
              </w:rPr>
            </w:r>
            <w:r w:rsidR="00EB6038">
              <w:rPr>
                <w:noProof/>
                <w:webHidden/>
              </w:rPr>
              <w:fldChar w:fldCharType="separate"/>
            </w:r>
            <w:r w:rsidR="00EB6038">
              <w:rPr>
                <w:noProof/>
                <w:webHidden/>
              </w:rPr>
              <w:t>7</w:t>
            </w:r>
            <w:r w:rsidR="00EB6038">
              <w:rPr>
                <w:noProof/>
                <w:webHidden/>
              </w:rPr>
              <w:fldChar w:fldCharType="end"/>
            </w:r>
          </w:hyperlink>
        </w:p>
        <w:p w14:paraId="39226E39" w14:textId="761449A8" w:rsidR="00EB6038" w:rsidRDefault="009C3A3F">
          <w:pPr>
            <w:pStyle w:val="TOC1"/>
            <w:tabs>
              <w:tab w:val="right" w:leader="dot" w:pos="9016"/>
            </w:tabs>
            <w:rPr>
              <w:rFonts w:eastAsiaTheme="minorEastAsia" w:cstheme="minorBidi"/>
              <w:b w:val="0"/>
              <w:bCs w:val="0"/>
              <w:caps w:val="0"/>
              <w:noProof/>
              <w:sz w:val="22"/>
              <w:szCs w:val="22"/>
              <w:lang w:eastAsia="en-GB"/>
            </w:rPr>
          </w:pPr>
          <w:hyperlink w:anchor="_Toc21614685" w:history="1">
            <w:r w:rsidR="00EB6038" w:rsidRPr="00A239B9">
              <w:rPr>
                <w:rStyle w:val="Hyperlink"/>
                <w:noProof/>
              </w:rPr>
              <w:t>OUR RISK METHODOLOGY</w:t>
            </w:r>
            <w:r w:rsidR="00EB6038">
              <w:rPr>
                <w:noProof/>
                <w:webHidden/>
              </w:rPr>
              <w:tab/>
            </w:r>
            <w:r w:rsidR="00EB6038">
              <w:rPr>
                <w:noProof/>
                <w:webHidden/>
              </w:rPr>
              <w:fldChar w:fldCharType="begin"/>
            </w:r>
            <w:r w:rsidR="00EB6038">
              <w:rPr>
                <w:noProof/>
                <w:webHidden/>
              </w:rPr>
              <w:instrText xml:space="preserve"> PAGEREF _Toc21614685 \h </w:instrText>
            </w:r>
            <w:r w:rsidR="00EB6038">
              <w:rPr>
                <w:noProof/>
                <w:webHidden/>
              </w:rPr>
            </w:r>
            <w:r w:rsidR="00EB6038">
              <w:rPr>
                <w:noProof/>
                <w:webHidden/>
              </w:rPr>
              <w:fldChar w:fldCharType="separate"/>
            </w:r>
            <w:r w:rsidR="00EB6038">
              <w:rPr>
                <w:noProof/>
                <w:webHidden/>
              </w:rPr>
              <w:t>8</w:t>
            </w:r>
            <w:r w:rsidR="00EB6038">
              <w:rPr>
                <w:noProof/>
                <w:webHidden/>
              </w:rPr>
              <w:fldChar w:fldCharType="end"/>
            </w:r>
          </w:hyperlink>
        </w:p>
        <w:p w14:paraId="78EB646F" w14:textId="20B84565"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86" w:history="1">
            <w:r w:rsidR="00EB6038" w:rsidRPr="00A239B9">
              <w:rPr>
                <w:rStyle w:val="Hyperlink"/>
                <w:noProof/>
              </w:rPr>
              <w:t>8.</w:t>
            </w:r>
            <w:r w:rsidR="00EB6038">
              <w:rPr>
                <w:rFonts w:eastAsiaTheme="minorEastAsia" w:cstheme="minorBidi"/>
                <w:b w:val="0"/>
                <w:bCs w:val="0"/>
                <w:caps w:val="0"/>
                <w:noProof/>
                <w:sz w:val="22"/>
                <w:szCs w:val="22"/>
                <w:lang w:eastAsia="en-GB"/>
              </w:rPr>
              <w:tab/>
            </w:r>
            <w:r w:rsidR="00EB6038" w:rsidRPr="00A239B9">
              <w:rPr>
                <w:rStyle w:val="Hyperlink"/>
                <w:noProof/>
              </w:rPr>
              <w:t>Assessment scales and scoring</w:t>
            </w:r>
            <w:r w:rsidR="00EB6038">
              <w:rPr>
                <w:noProof/>
                <w:webHidden/>
              </w:rPr>
              <w:tab/>
            </w:r>
            <w:r w:rsidR="00EB6038">
              <w:rPr>
                <w:noProof/>
                <w:webHidden/>
              </w:rPr>
              <w:fldChar w:fldCharType="begin"/>
            </w:r>
            <w:r w:rsidR="00EB6038">
              <w:rPr>
                <w:noProof/>
                <w:webHidden/>
              </w:rPr>
              <w:instrText xml:space="preserve"> PAGEREF _Toc21614686 \h </w:instrText>
            </w:r>
            <w:r w:rsidR="00EB6038">
              <w:rPr>
                <w:noProof/>
                <w:webHidden/>
              </w:rPr>
            </w:r>
            <w:r w:rsidR="00EB6038">
              <w:rPr>
                <w:noProof/>
                <w:webHidden/>
              </w:rPr>
              <w:fldChar w:fldCharType="separate"/>
            </w:r>
            <w:r w:rsidR="00EB6038">
              <w:rPr>
                <w:noProof/>
                <w:webHidden/>
              </w:rPr>
              <w:t>8</w:t>
            </w:r>
            <w:r w:rsidR="00EB6038">
              <w:rPr>
                <w:noProof/>
                <w:webHidden/>
              </w:rPr>
              <w:fldChar w:fldCharType="end"/>
            </w:r>
          </w:hyperlink>
        </w:p>
        <w:p w14:paraId="7978ED75" w14:textId="4EFD3DDE" w:rsidR="00EB6038" w:rsidRDefault="009C3A3F">
          <w:pPr>
            <w:pStyle w:val="TOC1"/>
            <w:tabs>
              <w:tab w:val="left" w:pos="440"/>
              <w:tab w:val="right" w:leader="dot" w:pos="9016"/>
            </w:tabs>
            <w:rPr>
              <w:rFonts w:eastAsiaTheme="minorEastAsia" w:cstheme="minorBidi"/>
              <w:b w:val="0"/>
              <w:bCs w:val="0"/>
              <w:caps w:val="0"/>
              <w:noProof/>
              <w:sz w:val="22"/>
              <w:szCs w:val="22"/>
              <w:lang w:eastAsia="en-GB"/>
            </w:rPr>
          </w:pPr>
          <w:hyperlink w:anchor="_Toc21614687" w:history="1">
            <w:r w:rsidR="00EB6038" w:rsidRPr="00A239B9">
              <w:rPr>
                <w:rStyle w:val="Hyperlink"/>
                <w:noProof/>
              </w:rPr>
              <w:t>9.</w:t>
            </w:r>
            <w:r w:rsidR="00EB6038">
              <w:rPr>
                <w:rFonts w:eastAsiaTheme="minorEastAsia" w:cstheme="minorBidi"/>
                <w:b w:val="0"/>
                <w:bCs w:val="0"/>
                <w:caps w:val="0"/>
                <w:noProof/>
                <w:sz w:val="22"/>
                <w:szCs w:val="22"/>
                <w:lang w:eastAsia="en-GB"/>
              </w:rPr>
              <w:tab/>
            </w:r>
            <w:r w:rsidR="00EB6038" w:rsidRPr="00A239B9">
              <w:rPr>
                <w:rStyle w:val="Hyperlink"/>
                <w:noProof/>
              </w:rPr>
              <w:t>Micro- Assessment scales</w:t>
            </w:r>
            <w:r w:rsidR="00EB6038">
              <w:rPr>
                <w:noProof/>
                <w:webHidden/>
              </w:rPr>
              <w:tab/>
            </w:r>
            <w:r w:rsidR="00EB6038">
              <w:rPr>
                <w:noProof/>
                <w:webHidden/>
              </w:rPr>
              <w:fldChar w:fldCharType="begin"/>
            </w:r>
            <w:r w:rsidR="00EB6038">
              <w:rPr>
                <w:noProof/>
                <w:webHidden/>
              </w:rPr>
              <w:instrText xml:space="preserve"> PAGEREF _Toc21614687 \h </w:instrText>
            </w:r>
            <w:r w:rsidR="00EB6038">
              <w:rPr>
                <w:noProof/>
                <w:webHidden/>
              </w:rPr>
            </w:r>
            <w:r w:rsidR="00EB6038">
              <w:rPr>
                <w:noProof/>
                <w:webHidden/>
              </w:rPr>
              <w:fldChar w:fldCharType="separate"/>
            </w:r>
            <w:r w:rsidR="00EB6038">
              <w:rPr>
                <w:noProof/>
                <w:webHidden/>
              </w:rPr>
              <w:t>8</w:t>
            </w:r>
            <w:r w:rsidR="00EB6038">
              <w:rPr>
                <w:noProof/>
                <w:webHidden/>
              </w:rPr>
              <w:fldChar w:fldCharType="end"/>
            </w:r>
          </w:hyperlink>
        </w:p>
        <w:p w14:paraId="2F3A9A84" w14:textId="1DECCADF" w:rsidR="00EB6038" w:rsidRDefault="009C3A3F">
          <w:pPr>
            <w:pStyle w:val="TOC1"/>
            <w:tabs>
              <w:tab w:val="left" w:pos="660"/>
              <w:tab w:val="right" w:leader="dot" w:pos="9016"/>
            </w:tabs>
            <w:rPr>
              <w:rFonts w:eastAsiaTheme="minorEastAsia" w:cstheme="minorBidi"/>
              <w:b w:val="0"/>
              <w:bCs w:val="0"/>
              <w:caps w:val="0"/>
              <w:noProof/>
              <w:sz w:val="22"/>
              <w:szCs w:val="22"/>
              <w:lang w:eastAsia="en-GB"/>
            </w:rPr>
          </w:pPr>
          <w:hyperlink w:anchor="_Toc21614688" w:history="1">
            <w:r w:rsidR="00EB6038" w:rsidRPr="00A239B9">
              <w:rPr>
                <w:rStyle w:val="Hyperlink"/>
                <w:noProof/>
              </w:rPr>
              <w:t>10.</w:t>
            </w:r>
            <w:r w:rsidR="00EB6038">
              <w:rPr>
                <w:rFonts w:eastAsiaTheme="minorEastAsia" w:cstheme="minorBidi"/>
                <w:b w:val="0"/>
                <w:bCs w:val="0"/>
                <w:caps w:val="0"/>
                <w:noProof/>
                <w:sz w:val="22"/>
                <w:szCs w:val="22"/>
                <w:lang w:eastAsia="en-GB"/>
              </w:rPr>
              <w:tab/>
            </w:r>
            <w:r w:rsidR="00EB6038" w:rsidRPr="00A239B9">
              <w:rPr>
                <w:rStyle w:val="Hyperlink"/>
                <w:noProof/>
              </w:rPr>
              <w:t>Substance assessment</w:t>
            </w:r>
            <w:r w:rsidR="00EB6038">
              <w:rPr>
                <w:noProof/>
                <w:webHidden/>
              </w:rPr>
              <w:tab/>
            </w:r>
            <w:r w:rsidR="00EB6038">
              <w:rPr>
                <w:noProof/>
                <w:webHidden/>
              </w:rPr>
              <w:fldChar w:fldCharType="begin"/>
            </w:r>
            <w:r w:rsidR="00EB6038">
              <w:rPr>
                <w:noProof/>
                <w:webHidden/>
              </w:rPr>
              <w:instrText xml:space="preserve"> PAGEREF _Toc21614688 \h </w:instrText>
            </w:r>
            <w:r w:rsidR="00EB6038">
              <w:rPr>
                <w:noProof/>
                <w:webHidden/>
              </w:rPr>
            </w:r>
            <w:r w:rsidR="00EB6038">
              <w:rPr>
                <w:noProof/>
                <w:webHidden/>
              </w:rPr>
              <w:fldChar w:fldCharType="separate"/>
            </w:r>
            <w:r w:rsidR="00EB6038">
              <w:rPr>
                <w:noProof/>
                <w:webHidden/>
              </w:rPr>
              <w:t>8</w:t>
            </w:r>
            <w:r w:rsidR="00EB6038">
              <w:rPr>
                <w:noProof/>
                <w:webHidden/>
              </w:rPr>
              <w:fldChar w:fldCharType="end"/>
            </w:r>
          </w:hyperlink>
        </w:p>
        <w:p w14:paraId="76467AEA" w14:textId="1D136413"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89" w:history="1">
            <w:r w:rsidR="00EB6038" w:rsidRPr="00A239B9">
              <w:rPr>
                <w:rStyle w:val="Hyperlink"/>
                <w:rFonts w:cs="Arial"/>
                <w:noProof/>
              </w:rPr>
              <w:t>a.</w:t>
            </w:r>
            <w:r w:rsidR="00EB6038">
              <w:rPr>
                <w:rFonts w:eastAsiaTheme="minorEastAsia" w:cstheme="minorBidi"/>
                <w:i w:val="0"/>
                <w:iCs w:val="0"/>
                <w:noProof/>
                <w:sz w:val="22"/>
                <w:szCs w:val="22"/>
                <w:lang w:eastAsia="en-GB"/>
              </w:rPr>
              <w:tab/>
            </w:r>
            <w:r w:rsidR="00EB6038" w:rsidRPr="00A239B9">
              <w:rPr>
                <w:rStyle w:val="Hyperlink"/>
                <w:b/>
                <w:noProof/>
              </w:rPr>
              <w:t>Reliability of the evidence available</w:t>
            </w:r>
            <w:r w:rsidR="00EB6038">
              <w:rPr>
                <w:noProof/>
                <w:webHidden/>
              </w:rPr>
              <w:tab/>
            </w:r>
            <w:r w:rsidR="00EB6038">
              <w:rPr>
                <w:noProof/>
                <w:webHidden/>
              </w:rPr>
              <w:fldChar w:fldCharType="begin"/>
            </w:r>
            <w:r w:rsidR="00EB6038">
              <w:rPr>
                <w:noProof/>
                <w:webHidden/>
              </w:rPr>
              <w:instrText xml:space="preserve"> PAGEREF _Toc21614689 \h </w:instrText>
            </w:r>
            <w:r w:rsidR="00EB6038">
              <w:rPr>
                <w:noProof/>
                <w:webHidden/>
              </w:rPr>
            </w:r>
            <w:r w:rsidR="00EB6038">
              <w:rPr>
                <w:noProof/>
                <w:webHidden/>
              </w:rPr>
              <w:fldChar w:fldCharType="separate"/>
            </w:r>
            <w:r w:rsidR="00EB6038">
              <w:rPr>
                <w:noProof/>
                <w:webHidden/>
              </w:rPr>
              <w:t>8</w:t>
            </w:r>
            <w:r w:rsidR="00EB6038">
              <w:rPr>
                <w:noProof/>
                <w:webHidden/>
              </w:rPr>
              <w:fldChar w:fldCharType="end"/>
            </w:r>
          </w:hyperlink>
        </w:p>
        <w:p w14:paraId="08E64F5C" w14:textId="4601EDE5"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90" w:history="1">
            <w:r w:rsidR="00EB6038" w:rsidRPr="00A239B9">
              <w:rPr>
                <w:rStyle w:val="Hyperlink"/>
                <w:noProof/>
              </w:rPr>
              <w:t>b.</w:t>
            </w:r>
            <w:r w:rsidR="00EB6038">
              <w:rPr>
                <w:rFonts w:eastAsiaTheme="minorEastAsia" w:cstheme="minorBidi"/>
                <w:i w:val="0"/>
                <w:iCs w:val="0"/>
                <w:noProof/>
                <w:sz w:val="22"/>
                <w:szCs w:val="22"/>
                <w:lang w:eastAsia="en-GB"/>
              </w:rPr>
              <w:tab/>
            </w:r>
            <w:r w:rsidR="00EB6038" w:rsidRPr="00A239B9">
              <w:rPr>
                <w:rStyle w:val="Hyperlink"/>
                <w:b/>
                <w:noProof/>
              </w:rPr>
              <w:t>The source</w:t>
            </w:r>
            <w:r w:rsidR="00EB6038">
              <w:rPr>
                <w:noProof/>
                <w:webHidden/>
              </w:rPr>
              <w:tab/>
            </w:r>
            <w:r w:rsidR="00EB6038">
              <w:rPr>
                <w:noProof/>
                <w:webHidden/>
              </w:rPr>
              <w:fldChar w:fldCharType="begin"/>
            </w:r>
            <w:r w:rsidR="00EB6038">
              <w:rPr>
                <w:noProof/>
                <w:webHidden/>
              </w:rPr>
              <w:instrText xml:space="preserve"> PAGEREF _Toc21614690 \h </w:instrText>
            </w:r>
            <w:r w:rsidR="00EB6038">
              <w:rPr>
                <w:noProof/>
                <w:webHidden/>
              </w:rPr>
            </w:r>
            <w:r w:rsidR="00EB6038">
              <w:rPr>
                <w:noProof/>
                <w:webHidden/>
              </w:rPr>
              <w:fldChar w:fldCharType="separate"/>
            </w:r>
            <w:r w:rsidR="00EB6038">
              <w:rPr>
                <w:noProof/>
                <w:webHidden/>
              </w:rPr>
              <w:t>9</w:t>
            </w:r>
            <w:r w:rsidR="00EB6038">
              <w:rPr>
                <w:noProof/>
                <w:webHidden/>
              </w:rPr>
              <w:fldChar w:fldCharType="end"/>
            </w:r>
          </w:hyperlink>
        </w:p>
        <w:p w14:paraId="067F22B7" w14:textId="430B1538"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91" w:history="1">
            <w:r w:rsidR="00EB6038" w:rsidRPr="00A239B9">
              <w:rPr>
                <w:rStyle w:val="Hyperlink"/>
                <w:rFonts w:eastAsiaTheme="majorEastAsia" w:cs="Arial"/>
                <w:b/>
                <w:noProof/>
              </w:rPr>
              <w:t>c.</w:t>
            </w:r>
            <w:r w:rsidR="00EB6038">
              <w:rPr>
                <w:rFonts w:eastAsiaTheme="minorEastAsia" w:cstheme="minorBidi"/>
                <w:i w:val="0"/>
                <w:iCs w:val="0"/>
                <w:noProof/>
                <w:sz w:val="22"/>
                <w:szCs w:val="22"/>
                <w:lang w:eastAsia="en-GB"/>
              </w:rPr>
              <w:tab/>
            </w:r>
            <w:r w:rsidR="00EB6038" w:rsidRPr="00A239B9">
              <w:rPr>
                <w:rStyle w:val="Hyperlink"/>
                <w:rFonts w:eastAsiaTheme="majorEastAsia" w:cs="Arial"/>
                <w:b/>
                <w:noProof/>
              </w:rPr>
              <w:t>Substance score</w:t>
            </w:r>
            <w:r w:rsidR="00EB6038">
              <w:rPr>
                <w:noProof/>
                <w:webHidden/>
              </w:rPr>
              <w:tab/>
            </w:r>
            <w:r w:rsidR="00EB6038">
              <w:rPr>
                <w:noProof/>
                <w:webHidden/>
              </w:rPr>
              <w:fldChar w:fldCharType="begin"/>
            </w:r>
            <w:r w:rsidR="00EB6038">
              <w:rPr>
                <w:noProof/>
                <w:webHidden/>
              </w:rPr>
              <w:instrText xml:space="preserve"> PAGEREF _Toc21614691 \h </w:instrText>
            </w:r>
            <w:r w:rsidR="00EB6038">
              <w:rPr>
                <w:noProof/>
                <w:webHidden/>
              </w:rPr>
            </w:r>
            <w:r w:rsidR="00EB6038">
              <w:rPr>
                <w:noProof/>
                <w:webHidden/>
              </w:rPr>
              <w:fldChar w:fldCharType="separate"/>
            </w:r>
            <w:r w:rsidR="00EB6038">
              <w:rPr>
                <w:noProof/>
                <w:webHidden/>
              </w:rPr>
              <w:t>10</w:t>
            </w:r>
            <w:r w:rsidR="00EB6038">
              <w:rPr>
                <w:noProof/>
                <w:webHidden/>
              </w:rPr>
              <w:fldChar w:fldCharType="end"/>
            </w:r>
          </w:hyperlink>
        </w:p>
        <w:p w14:paraId="566372FD" w14:textId="767C1F8C" w:rsidR="00EB6038" w:rsidRDefault="009C3A3F">
          <w:pPr>
            <w:pStyle w:val="TOC1"/>
            <w:tabs>
              <w:tab w:val="left" w:pos="660"/>
              <w:tab w:val="right" w:leader="dot" w:pos="9016"/>
            </w:tabs>
            <w:rPr>
              <w:rFonts w:eastAsiaTheme="minorEastAsia" w:cstheme="minorBidi"/>
              <w:b w:val="0"/>
              <w:bCs w:val="0"/>
              <w:caps w:val="0"/>
              <w:noProof/>
              <w:sz w:val="22"/>
              <w:szCs w:val="22"/>
              <w:lang w:eastAsia="en-GB"/>
            </w:rPr>
          </w:pPr>
          <w:hyperlink w:anchor="_Toc21614692" w:history="1">
            <w:r w:rsidR="00EB6038" w:rsidRPr="00A239B9">
              <w:rPr>
                <w:rStyle w:val="Hyperlink"/>
                <w:noProof/>
              </w:rPr>
              <w:t>11.</w:t>
            </w:r>
            <w:r w:rsidR="00EB6038">
              <w:rPr>
                <w:rFonts w:eastAsiaTheme="minorEastAsia" w:cstheme="minorBidi"/>
                <w:b w:val="0"/>
                <w:bCs w:val="0"/>
                <w:caps w:val="0"/>
                <w:noProof/>
                <w:sz w:val="22"/>
                <w:szCs w:val="22"/>
                <w:lang w:eastAsia="en-GB"/>
              </w:rPr>
              <w:tab/>
            </w:r>
            <w:r w:rsidR="00EB6038" w:rsidRPr="00A239B9">
              <w:rPr>
                <w:rStyle w:val="Hyperlink"/>
                <w:noProof/>
              </w:rPr>
              <w:t>Harm Assessment</w:t>
            </w:r>
            <w:r w:rsidR="00EB6038">
              <w:rPr>
                <w:noProof/>
                <w:webHidden/>
              </w:rPr>
              <w:tab/>
            </w:r>
            <w:r w:rsidR="00EB6038">
              <w:rPr>
                <w:noProof/>
                <w:webHidden/>
              </w:rPr>
              <w:fldChar w:fldCharType="begin"/>
            </w:r>
            <w:r w:rsidR="00EB6038">
              <w:rPr>
                <w:noProof/>
                <w:webHidden/>
              </w:rPr>
              <w:instrText xml:space="preserve"> PAGEREF _Toc21614692 \h </w:instrText>
            </w:r>
            <w:r w:rsidR="00EB6038">
              <w:rPr>
                <w:noProof/>
                <w:webHidden/>
              </w:rPr>
            </w:r>
            <w:r w:rsidR="00EB6038">
              <w:rPr>
                <w:noProof/>
                <w:webHidden/>
              </w:rPr>
              <w:fldChar w:fldCharType="separate"/>
            </w:r>
            <w:r w:rsidR="00EB6038">
              <w:rPr>
                <w:noProof/>
                <w:webHidden/>
              </w:rPr>
              <w:t>10</w:t>
            </w:r>
            <w:r w:rsidR="00EB6038">
              <w:rPr>
                <w:noProof/>
                <w:webHidden/>
              </w:rPr>
              <w:fldChar w:fldCharType="end"/>
            </w:r>
          </w:hyperlink>
        </w:p>
        <w:p w14:paraId="403F29B4" w14:textId="1911F100"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93" w:history="1">
            <w:r w:rsidR="00EB6038" w:rsidRPr="00A239B9">
              <w:rPr>
                <w:rStyle w:val="Hyperlink"/>
                <w:rFonts w:cs="Arial"/>
                <w:b/>
                <w:noProof/>
              </w:rPr>
              <w:t>a.</w:t>
            </w:r>
            <w:r w:rsidR="00EB6038">
              <w:rPr>
                <w:rFonts w:eastAsiaTheme="minorEastAsia" w:cstheme="minorBidi"/>
                <w:i w:val="0"/>
                <w:iCs w:val="0"/>
                <w:noProof/>
                <w:sz w:val="22"/>
                <w:szCs w:val="22"/>
                <w:lang w:eastAsia="en-GB"/>
              </w:rPr>
              <w:tab/>
            </w:r>
            <w:r w:rsidR="00EB6038" w:rsidRPr="00A239B9">
              <w:rPr>
                <w:rStyle w:val="Hyperlink"/>
                <w:rFonts w:cs="Arial"/>
                <w:b/>
                <w:noProof/>
              </w:rPr>
              <w:t>Harm to legal rights</w:t>
            </w:r>
            <w:r w:rsidR="00EB6038">
              <w:rPr>
                <w:noProof/>
                <w:webHidden/>
              </w:rPr>
              <w:tab/>
            </w:r>
            <w:r w:rsidR="00EB6038">
              <w:rPr>
                <w:noProof/>
                <w:webHidden/>
              </w:rPr>
              <w:fldChar w:fldCharType="begin"/>
            </w:r>
            <w:r w:rsidR="00EB6038">
              <w:rPr>
                <w:noProof/>
                <w:webHidden/>
              </w:rPr>
              <w:instrText xml:space="preserve"> PAGEREF _Toc21614693 \h </w:instrText>
            </w:r>
            <w:r w:rsidR="00EB6038">
              <w:rPr>
                <w:noProof/>
                <w:webHidden/>
              </w:rPr>
            </w:r>
            <w:r w:rsidR="00EB6038">
              <w:rPr>
                <w:noProof/>
                <w:webHidden/>
              </w:rPr>
              <w:fldChar w:fldCharType="separate"/>
            </w:r>
            <w:r w:rsidR="00EB6038">
              <w:rPr>
                <w:noProof/>
                <w:webHidden/>
              </w:rPr>
              <w:t>11</w:t>
            </w:r>
            <w:r w:rsidR="00EB6038">
              <w:rPr>
                <w:noProof/>
                <w:webHidden/>
              </w:rPr>
              <w:fldChar w:fldCharType="end"/>
            </w:r>
          </w:hyperlink>
        </w:p>
        <w:p w14:paraId="522FB768" w14:textId="1BF36287"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94" w:history="1">
            <w:r w:rsidR="00EB6038" w:rsidRPr="00A239B9">
              <w:rPr>
                <w:rStyle w:val="Hyperlink"/>
                <w:rFonts w:cs="Arial"/>
                <w:b/>
                <w:noProof/>
              </w:rPr>
              <w:t>b.</w:t>
            </w:r>
            <w:r w:rsidR="00EB6038">
              <w:rPr>
                <w:rFonts w:eastAsiaTheme="minorEastAsia" w:cstheme="minorBidi"/>
                <w:i w:val="0"/>
                <w:iCs w:val="0"/>
                <w:noProof/>
                <w:sz w:val="22"/>
                <w:szCs w:val="22"/>
                <w:lang w:eastAsia="en-GB"/>
              </w:rPr>
              <w:tab/>
            </w:r>
            <w:r w:rsidR="00EB6038" w:rsidRPr="00A239B9">
              <w:rPr>
                <w:rStyle w:val="Hyperlink"/>
                <w:rFonts w:cs="Arial"/>
                <w:b/>
                <w:noProof/>
              </w:rPr>
              <w:t>Harm to the person</w:t>
            </w:r>
            <w:r w:rsidR="00EB6038">
              <w:rPr>
                <w:noProof/>
                <w:webHidden/>
              </w:rPr>
              <w:tab/>
            </w:r>
            <w:r w:rsidR="00EB6038">
              <w:rPr>
                <w:noProof/>
                <w:webHidden/>
              </w:rPr>
              <w:fldChar w:fldCharType="begin"/>
            </w:r>
            <w:r w:rsidR="00EB6038">
              <w:rPr>
                <w:noProof/>
                <w:webHidden/>
              </w:rPr>
              <w:instrText xml:space="preserve"> PAGEREF _Toc21614694 \h </w:instrText>
            </w:r>
            <w:r w:rsidR="00EB6038">
              <w:rPr>
                <w:noProof/>
                <w:webHidden/>
              </w:rPr>
            </w:r>
            <w:r w:rsidR="00EB6038">
              <w:rPr>
                <w:noProof/>
                <w:webHidden/>
              </w:rPr>
              <w:fldChar w:fldCharType="separate"/>
            </w:r>
            <w:r w:rsidR="00EB6038">
              <w:rPr>
                <w:noProof/>
                <w:webHidden/>
              </w:rPr>
              <w:t>11</w:t>
            </w:r>
            <w:r w:rsidR="00EB6038">
              <w:rPr>
                <w:noProof/>
                <w:webHidden/>
              </w:rPr>
              <w:fldChar w:fldCharType="end"/>
            </w:r>
          </w:hyperlink>
        </w:p>
        <w:p w14:paraId="0B9BE288" w14:textId="0A656C68"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95" w:history="1">
            <w:r w:rsidR="00EB6038" w:rsidRPr="00A239B9">
              <w:rPr>
                <w:rStyle w:val="Hyperlink"/>
                <w:rFonts w:cs="Arial"/>
                <w:b/>
                <w:noProof/>
              </w:rPr>
              <w:t>c.</w:t>
            </w:r>
            <w:r w:rsidR="00EB6038">
              <w:rPr>
                <w:rFonts w:eastAsiaTheme="minorEastAsia" w:cstheme="minorBidi"/>
                <w:i w:val="0"/>
                <w:iCs w:val="0"/>
                <w:noProof/>
                <w:sz w:val="22"/>
                <w:szCs w:val="22"/>
                <w:lang w:eastAsia="en-GB"/>
              </w:rPr>
              <w:tab/>
            </w:r>
            <w:r w:rsidR="00EB6038" w:rsidRPr="00A239B9">
              <w:rPr>
                <w:rStyle w:val="Hyperlink"/>
                <w:rFonts w:cs="Arial"/>
                <w:b/>
                <w:noProof/>
              </w:rPr>
              <w:t>Harm to public confidence</w:t>
            </w:r>
            <w:r w:rsidR="00EB6038">
              <w:rPr>
                <w:noProof/>
                <w:webHidden/>
              </w:rPr>
              <w:tab/>
            </w:r>
            <w:r w:rsidR="00EB6038">
              <w:rPr>
                <w:noProof/>
                <w:webHidden/>
              </w:rPr>
              <w:fldChar w:fldCharType="begin"/>
            </w:r>
            <w:r w:rsidR="00EB6038">
              <w:rPr>
                <w:noProof/>
                <w:webHidden/>
              </w:rPr>
              <w:instrText xml:space="preserve"> PAGEREF _Toc21614695 \h </w:instrText>
            </w:r>
            <w:r w:rsidR="00EB6038">
              <w:rPr>
                <w:noProof/>
                <w:webHidden/>
              </w:rPr>
            </w:r>
            <w:r w:rsidR="00EB6038">
              <w:rPr>
                <w:noProof/>
                <w:webHidden/>
              </w:rPr>
              <w:fldChar w:fldCharType="separate"/>
            </w:r>
            <w:r w:rsidR="00EB6038">
              <w:rPr>
                <w:noProof/>
                <w:webHidden/>
              </w:rPr>
              <w:t>12</w:t>
            </w:r>
            <w:r w:rsidR="00EB6038">
              <w:rPr>
                <w:noProof/>
                <w:webHidden/>
              </w:rPr>
              <w:fldChar w:fldCharType="end"/>
            </w:r>
          </w:hyperlink>
        </w:p>
        <w:p w14:paraId="764E3566" w14:textId="4E68ABC5"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96" w:history="1">
            <w:r w:rsidR="00EB6038" w:rsidRPr="00A239B9">
              <w:rPr>
                <w:rStyle w:val="Hyperlink"/>
                <w:rFonts w:cs="Arial"/>
                <w:b/>
                <w:noProof/>
              </w:rPr>
              <w:t>d.</w:t>
            </w:r>
            <w:r w:rsidR="00EB6038">
              <w:rPr>
                <w:rFonts w:eastAsiaTheme="minorEastAsia" w:cstheme="minorBidi"/>
                <w:i w:val="0"/>
                <w:iCs w:val="0"/>
                <w:noProof/>
                <w:sz w:val="22"/>
                <w:szCs w:val="22"/>
                <w:lang w:eastAsia="en-GB"/>
              </w:rPr>
              <w:tab/>
            </w:r>
            <w:r w:rsidR="00EB6038" w:rsidRPr="00A239B9">
              <w:rPr>
                <w:rStyle w:val="Hyperlink"/>
                <w:rFonts w:eastAsiaTheme="majorEastAsia" w:cs="Arial"/>
                <w:b/>
                <w:noProof/>
              </w:rPr>
              <w:t>Harm score</w:t>
            </w:r>
            <w:r w:rsidR="00EB6038">
              <w:rPr>
                <w:noProof/>
                <w:webHidden/>
              </w:rPr>
              <w:tab/>
            </w:r>
            <w:r w:rsidR="00EB6038">
              <w:rPr>
                <w:noProof/>
                <w:webHidden/>
              </w:rPr>
              <w:fldChar w:fldCharType="begin"/>
            </w:r>
            <w:r w:rsidR="00EB6038">
              <w:rPr>
                <w:noProof/>
                <w:webHidden/>
              </w:rPr>
              <w:instrText xml:space="preserve"> PAGEREF _Toc21614696 \h </w:instrText>
            </w:r>
            <w:r w:rsidR="00EB6038">
              <w:rPr>
                <w:noProof/>
                <w:webHidden/>
              </w:rPr>
            </w:r>
            <w:r w:rsidR="00EB6038">
              <w:rPr>
                <w:noProof/>
                <w:webHidden/>
              </w:rPr>
              <w:fldChar w:fldCharType="separate"/>
            </w:r>
            <w:r w:rsidR="00EB6038">
              <w:rPr>
                <w:noProof/>
                <w:webHidden/>
              </w:rPr>
              <w:t>14</w:t>
            </w:r>
            <w:r w:rsidR="00EB6038">
              <w:rPr>
                <w:noProof/>
                <w:webHidden/>
              </w:rPr>
              <w:fldChar w:fldCharType="end"/>
            </w:r>
          </w:hyperlink>
        </w:p>
        <w:p w14:paraId="31637A86" w14:textId="640A191D" w:rsidR="00EB6038" w:rsidRDefault="009C3A3F">
          <w:pPr>
            <w:pStyle w:val="TOC1"/>
            <w:tabs>
              <w:tab w:val="left" w:pos="660"/>
              <w:tab w:val="right" w:leader="dot" w:pos="9016"/>
            </w:tabs>
            <w:rPr>
              <w:rFonts w:eastAsiaTheme="minorEastAsia" w:cstheme="minorBidi"/>
              <w:b w:val="0"/>
              <w:bCs w:val="0"/>
              <w:caps w:val="0"/>
              <w:noProof/>
              <w:sz w:val="22"/>
              <w:szCs w:val="22"/>
              <w:lang w:eastAsia="en-GB"/>
            </w:rPr>
          </w:pPr>
          <w:hyperlink w:anchor="_Toc21614697" w:history="1">
            <w:r w:rsidR="00EB6038" w:rsidRPr="00A239B9">
              <w:rPr>
                <w:rStyle w:val="Hyperlink"/>
                <w:noProof/>
              </w:rPr>
              <w:t>12.</w:t>
            </w:r>
            <w:r w:rsidR="00EB6038">
              <w:rPr>
                <w:rFonts w:eastAsiaTheme="minorEastAsia" w:cstheme="minorBidi"/>
                <w:b w:val="0"/>
                <w:bCs w:val="0"/>
                <w:caps w:val="0"/>
                <w:noProof/>
                <w:sz w:val="22"/>
                <w:szCs w:val="22"/>
                <w:lang w:eastAsia="en-GB"/>
              </w:rPr>
              <w:tab/>
            </w:r>
            <w:r w:rsidR="00EB6038" w:rsidRPr="00A239B9">
              <w:rPr>
                <w:rStyle w:val="Hyperlink"/>
                <w:noProof/>
              </w:rPr>
              <w:t>Micro Risk Score</w:t>
            </w:r>
            <w:r w:rsidR="00EB6038">
              <w:rPr>
                <w:noProof/>
                <w:webHidden/>
              </w:rPr>
              <w:tab/>
            </w:r>
            <w:r w:rsidR="00EB6038">
              <w:rPr>
                <w:noProof/>
                <w:webHidden/>
              </w:rPr>
              <w:fldChar w:fldCharType="begin"/>
            </w:r>
            <w:r w:rsidR="00EB6038">
              <w:rPr>
                <w:noProof/>
                <w:webHidden/>
              </w:rPr>
              <w:instrText xml:space="preserve"> PAGEREF _Toc21614697 \h </w:instrText>
            </w:r>
            <w:r w:rsidR="00EB6038">
              <w:rPr>
                <w:noProof/>
                <w:webHidden/>
              </w:rPr>
            </w:r>
            <w:r w:rsidR="00EB6038">
              <w:rPr>
                <w:noProof/>
                <w:webHidden/>
              </w:rPr>
              <w:fldChar w:fldCharType="separate"/>
            </w:r>
            <w:r w:rsidR="00EB6038">
              <w:rPr>
                <w:noProof/>
                <w:webHidden/>
              </w:rPr>
              <w:t>15</w:t>
            </w:r>
            <w:r w:rsidR="00EB6038">
              <w:rPr>
                <w:noProof/>
                <w:webHidden/>
              </w:rPr>
              <w:fldChar w:fldCharType="end"/>
            </w:r>
          </w:hyperlink>
        </w:p>
        <w:p w14:paraId="506032E2" w14:textId="3C7C9630" w:rsidR="00EB6038" w:rsidRDefault="009C3A3F">
          <w:pPr>
            <w:pStyle w:val="TOC1"/>
            <w:tabs>
              <w:tab w:val="left" w:pos="660"/>
              <w:tab w:val="right" w:leader="dot" w:pos="9016"/>
            </w:tabs>
            <w:rPr>
              <w:rFonts w:eastAsiaTheme="minorEastAsia" w:cstheme="minorBidi"/>
              <w:b w:val="0"/>
              <w:bCs w:val="0"/>
              <w:caps w:val="0"/>
              <w:noProof/>
              <w:sz w:val="22"/>
              <w:szCs w:val="22"/>
              <w:lang w:eastAsia="en-GB"/>
            </w:rPr>
          </w:pPr>
          <w:hyperlink w:anchor="_Toc21614698" w:history="1">
            <w:r w:rsidR="00EB6038" w:rsidRPr="00A239B9">
              <w:rPr>
                <w:rStyle w:val="Hyperlink"/>
                <w:noProof/>
              </w:rPr>
              <w:t>13.</w:t>
            </w:r>
            <w:r w:rsidR="00EB6038">
              <w:rPr>
                <w:rFonts w:eastAsiaTheme="minorEastAsia" w:cstheme="minorBidi"/>
                <w:b w:val="0"/>
                <w:bCs w:val="0"/>
                <w:caps w:val="0"/>
                <w:noProof/>
                <w:sz w:val="22"/>
                <w:szCs w:val="22"/>
                <w:lang w:eastAsia="en-GB"/>
              </w:rPr>
              <w:tab/>
            </w:r>
            <w:r w:rsidR="00EB6038" w:rsidRPr="00A239B9">
              <w:rPr>
                <w:rStyle w:val="Hyperlink"/>
                <w:noProof/>
              </w:rPr>
              <w:t>Macro-Assessment Scales</w:t>
            </w:r>
            <w:r w:rsidR="00EB6038">
              <w:rPr>
                <w:noProof/>
                <w:webHidden/>
              </w:rPr>
              <w:tab/>
            </w:r>
            <w:r w:rsidR="00EB6038">
              <w:rPr>
                <w:noProof/>
                <w:webHidden/>
              </w:rPr>
              <w:fldChar w:fldCharType="begin"/>
            </w:r>
            <w:r w:rsidR="00EB6038">
              <w:rPr>
                <w:noProof/>
                <w:webHidden/>
              </w:rPr>
              <w:instrText xml:space="preserve"> PAGEREF _Toc21614698 \h </w:instrText>
            </w:r>
            <w:r w:rsidR="00EB6038">
              <w:rPr>
                <w:noProof/>
                <w:webHidden/>
              </w:rPr>
            </w:r>
            <w:r w:rsidR="00EB6038">
              <w:rPr>
                <w:noProof/>
                <w:webHidden/>
              </w:rPr>
              <w:fldChar w:fldCharType="separate"/>
            </w:r>
            <w:r w:rsidR="00EB6038">
              <w:rPr>
                <w:noProof/>
                <w:webHidden/>
              </w:rPr>
              <w:t>15</w:t>
            </w:r>
            <w:r w:rsidR="00EB6038">
              <w:rPr>
                <w:noProof/>
                <w:webHidden/>
              </w:rPr>
              <w:fldChar w:fldCharType="end"/>
            </w:r>
          </w:hyperlink>
        </w:p>
        <w:p w14:paraId="158CD787" w14:textId="6595E5B5"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699" w:history="1">
            <w:r w:rsidR="00EB6038" w:rsidRPr="00A239B9">
              <w:rPr>
                <w:rStyle w:val="Hyperlink"/>
                <w:rFonts w:eastAsiaTheme="majorEastAsia" w:cs="Arial"/>
                <w:b/>
                <w:noProof/>
              </w:rPr>
              <w:t>a.</w:t>
            </w:r>
            <w:r w:rsidR="00EB6038">
              <w:rPr>
                <w:rFonts w:eastAsiaTheme="minorEastAsia" w:cstheme="minorBidi"/>
                <w:i w:val="0"/>
                <w:iCs w:val="0"/>
                <w:noProof/>
                <w:sz w:val="22"/>
                <w:szCs w:val="22"/>
                <w:lang w:eastAsia="en-GB"/>
              </w:rPr>
              <w:tab/>
            </w:r>
            <w:r w:rsidR="00EB6038" w:rsidRPr="00A239B9">
              <w:rPr>
                <w:rStyle w:val="Hyperlink"/>
                <w:rFonts w:eastAsiaTheme="majorEastAsia" w:cs="Arial"/>
                <w:b/>
                <w:noProof/>
              </w:rPr>
              <w:t>Evidence evaluation</w:t>
            </w:r>
            <w:r w:rsidR="00EB6038">
              <w:rPr>
                <w:noProof/>
                <w:webHidden/>
              </w:rPr>
              <w:tab/>
            </w:r>
            <w:r w:rsidR="00EB6038">
              <w:rPr>
                <w:noProof/>
                <w:webHidden/>
              </w:rPr>
              <w:fldChar w:fldCharType="begin"/>
            </w:r>
            <w:r w:rsidR="00EB6038">
              <w:rPr>
                <w:noProof/>
                <w:webHidden/>
              </w:rPr>
              <w:instrText xml:space="preserve"> PAGEREF _Toc21614699 \h </w:instrText>
            </w:r>
            <w:r w:rsidR="00EB6038">
              <w:rPr>
                <w:noProof/>
                <w:webHidden/>
              </w:rPr>
            </w:r>
            <w:r w:rsidR="00EB6038">
              <w:rPr>
                <w:noProof/>
                <w:webHidden/>
              </w:rPr>
              <w:fldChar w:fldCharType="separate"/>
            </w:r>
            <w:r w:rsidR="00EB6038">
              <w:rPr>
                <w:noProof/>
                <w:webHidden/>
              </w:rPr>
              <w:t>15</w:t>
            </w:r>
            <w:r w:rsidR="00EB6038">
              <w:rPr>
                <w:noProof/>
                <w:webHidden/>
              </w:rPr>
              <w:fldChar w:fldCharType="end"/>
            </w:r>
          </w:hyperlink>
        </w:p>
        <w:p w14:paraId="57351E33" w14:textId="5EF5C3A3"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700" w:history="1">
            <w:r w:rsidR="00EB6038" w:rsidRPr="00A239B9">
              <w:rPr>
                <w:rStyle w:val="Hyperlink"/>
                <w:rFonts w:eastAsiaTheme="majorEastAsia" w:cs="Arial"/>
                <w:b/>
                <w:noProof/>
              </w:rPr>
              <w:t>b.</w:t>
            </w:r>
            <w:r w:rsidR="00EB6038">
              <w:rPr>
                <w:rFonts w:eastAsiaTheme="minorEastAsia" w:cstheme="minorBidi"/>
                <w:i w:val="0"/>
                <w:iCs w:val="0"/>
                <w:noProof/>
                <w:sz w:val="22"/>
                <w:szCs w:val="22"/>
                <w:lang w:eastAsia="en-GB"/>
              </w:rPr>
              <w:tab/>
            </w:r>
            <w:r w:rsidR="00EB6038" w:rsidRPr="00A239B9">
              <w:rPr>
                <w:rStyle w:val="Hyperlink"/>
                <w:rFonts w:eastAsiaTheme="majorEastAsia" w:cs="Arial"/>
                <w:b/>
                <w:noProof/>
              </w:rPr>
              <w:t>Impact Assessment</w:t>
            </w:r>
            <w:r w:rsidR="00EB6038">
              <w:rPr>
                <w:noProof/>
                <w:webHidden/>
              </w:rPr>
              <w:tab/>
            </w:r>
            <w:r w:rsidR="00EB6038">
              <w:rPr>
                <w:noProof/>
                <w:webHidden/>
              </w:rPr>
              <w:fldChar w:fldCharType="begin"/>
            </w:r>
            <w:r w:rsidR="00EB6038">
              <w:rPr>
                <w:noProof/>
                <w:webHidden/>
              </w:rPr>
              <w:instrText xml:space="preserve"> PAGEREF _Toc21614700 \h </w:instrText>
            </w:r>
            <w:r w:rsidR="00EB6038">
              <w:rPr>
                <w:noProof/>
                <w:webHidden/>
              </w:rPr>
            </w:r>
            <w:r w:rsidR="00EB6038">
              <w:rPr>
                <w:noProof/>
                <w:webHidden/>
              </w:rPr>
              <w:fldChar w:fldCharType="separate"/>
            </w:r>
            <w:r w:rsidR="00EB6038">
              <w:rPr>
                <w:noProof/>
                <w:webHidden/>
              </w:rPr>
              <w:t>15</w:t>
            </w:r>
            <w:r w:rsidR="00EB6038">
              <w:rPr>
                <w:noProof/>
                <w:webHidden/>
              </w:rPr>
              <w:fldChar w:fldCharType="end"/>
            </w:r>
          </w:hyperlink>
        </w:p>
        <w:p w14:paraId="2BD4614C" w14:textId="4010CA09" w:rsidR="00EB6038" w:rsidRDefault="009C3A3F">
          <w:pPr>
            <w:pStyle w:val="TOC3"/>
            <w:tabs>
              <w:tab w:val="left" w:pos="880"/>
              <w:tab w:val="right" w:leader="dot" w:pos="9016"/>
            </w:tabs>
            <w:rPr>
              <w:rFonts w:eastAsiaTheme="minorEastAsia" w:cstheme="minorBidi"/>
              <w:i w:val="0"/>
              <w:iCs w:val="0"/>
              <w:noProof/>
              <w:sz w:val="22"/>
              <w:szCs w:val="22"/>
              <w:lang w:eastAsia="en-GB"/>
            </w:rPr>
          </w:pPr>
          <w:hyperlink w:anchor="_Toc21614701" w:history="1">
            <w:r w:rsidR="00EB6038" w:rsidRPr="00A239B9">
              <w:rPr>
                <w:rStyle w:val="Hyperlink"/>
                <w:rFonts w:eastAsiaTheme="majorEastAsia" w:cs="Arial"/>
                <w:b/>
                <w:noProof/>
              </w:rPr>
              <w:t>c.</w:t>
            </w:r>
            <w:r w:rsidR="00EB6038">
              <w:rPr>
                <w:rFonts w:eastAsiaTheme="minorEastAsia" w:cstheme="minorBidi"/>
                <w:i w:val="0"/>
                <w:iCs w:val="0"/>
                <w:noProof/>
                <w:sz w:val="22"/>
                <w:szCs w:val="22"/>
                <w:lang w:eastAsia="en-GB"/>
              </w:rPr>
              <w:tab/>
            </w:r>
            <w:r w:rsidR="00EB6038" w:rsidRPr="00A239B9">
              <w:rPr>
                <w:rStyle w:val="Hyperlink"/>
                <w:rFonts w:eastAsiaTheme="majorEastAsia" w:cs="Arial"/>
                <w:b/>
                <w:noProof/>
              </w:rPr>
              <w:t>Likelihood assessment</w:t>
            </w:r>
            <w:r w:rsidR="00EB6038">
              <w:rPr>
                <w:noProof/>
                <w:webHidden/>
              </w:rPr>
              <w:tab/>
            </w:r>
            <w:r w:rsidR="00EB6038">
              <w:rPr>
                <w:noProof/>
                <w:webHidden/>
              </w:rPr>
              <w:fldChar w:fldCharType="begin"/>
            </w:r>
            <w:r w:rsidR="00EB6038">
              <w:rPr>
                <w:noProof/>
                <w:webHidden/>
              </w:rPr>
              <w:instrText xml:space="preserve"> PAGEREF _Toc21614701 \h </w:instrText>
            </w:r>
            <w:r w:rsidR="00EB6038">
              <w:rPr>
                <w:noProof/>
                <w:webHidden/>
              </w:rPr>
            </w:r>
            <w:r w:rsidR="00EB6038">
              <w:rPr>
                <w:noProof/>
                <w:webHidden/>
              </w:rPr>
              <w:fldChar w:fldCharType="separate"/>
            </w:r>
            <w:r w:rsidR="00EB6038">
              <w:rPr>
                <w:noProof/>
                <w:webHidden/>
              </w:rPr>
              <w:t>16</w:t>
            </w:r>
            <w:r w:rsidR="00EB6038">
              <w:rPr>
                <w:noProof/>
                <w:webHidden/>
              </w:rPr>
              <w:fldChar w:fldCharType="end"/>
            </w:r>
          </w:hyperlink>
        </w:p>
        <w:p w14:paraId="0DA56120" w14:textId="3337BC3D" w:rsidR="00EB6038" w:rsidRDefault="009C3A3F">
          <w:pPr>
            <w:pStyle w:val="TOC1"/>
            <w:tabs>
              <w:tab w:val="left" w:pos="660"/>
              <w:tab w:val="right" w:leader="dot" w:pos="9016"/>
            </w:tabs>
            <w:rPr>
              <w:rFonts w:eastAsiaTheme="minorEastAsia" w:cstheme="minorBidi"/>
              <w:b w:val="0"/>
              <w:bCs w:val="0"/>
              <w:caps w:val="0"/>
              <w:noProof/>
              <w:sz w:val="22"/>
              <w:szCs w:val="22"/>
              <w:lang w:eastAsia="en-GB"/>
            </w:rPr>
          </w:pPr>
          <w:hyperlink w:anchor="_Toc21614702" w:history="1">
            <w:r w:rsidR="00EB6038" w:rsidRPr="00A239B9">
              <w:rPr>
                <w:rStyle w:val="Hyperlink"/>
                <w:noProof/>
              </w:rPr>
              <w:t>14.</w:t>
            </w:r>
            <w:r w:rsidR="00EB6038">
              <w:rPr>
                <w:rFonts w:eastAsiaTheme="minorEastAsia" w:cstheme="minorBidi"/>
                <w:b w:val="0"/>
                <w:bCs w:val="0"/>
                <w:caps w:val="0"/>
                <w:noProof/>
                <w:sz w:val="22"/>
                <w:szCs w:val="22"/>
                <w:lang w:eastAsia="en-GB"/>
              </w:rPr>
              <w:tab/>
            </w:r>
            <w:r w:rsidR="00EB6038" w:rsidRPr="00A239B9">
              <w:rPr>
                <w:rStyle w:val="Hyperlink"/>
                <w:noProof/>
              </w:rPr>
              <w:t>Macro Risk Score</w:t>
            </w:r>
            <w:r w:rsidR="00EB6038">
              <w:rPr>
                <w:noProof/>
                <w:webHidden/>
              </w:rPr>
              <w:tab/>
            </w:r>
            <w:r w:rsidR="00EB6038">
              <w:rPr>
                <w:noProof/>
                <w:webHidden/>
              </w:rPr>
              <w:fldChar w:fldCharType="begin"/>
            </w:r>
            <w:r w:rsidR="00EB6038">
              <w:rPr>
                <w:noProof/>
                <w:webHidden/>
              </w:rPr>
              <w:instrText xml:space="preserve"> PAGEREF _Toc21614702 \h </w:instrText>
            </w:r>
            <w:r w:rsidR="00EB6038">
              <w:rPr>
                <w:noProof/>
                <w:webHidden/>
              </w:rPr>
            </w:r>
            <w:r w:rsidR="00EB6038">
              <w:rPr>
                <w:noProof/>
                <w:webHidden/>
              </w:rPr>
              <w:fldChar w:fldCharType="separate"/>
            </w:r>
            <w:r w:rsidR="00EB6038">
              <w:rPr>
                <w:noProof/>
                <w:webHidden/>
              </w:rPr>
              <w:t>16</w:t>
            </w:r>
            <w:r w:rsidR="00EB6038">
              <w:rPr>
                <w:noProof/>
                <w:webHidden/>
              </w:rPr>
              <w:fldChar w:fldCharType="end"/>
            </w:r>
          </w:hyperlink>
        </w:p>
        <w:p w14:paraId="013BDBAB" w14:textId="04A93744" w:rsidR="007216FC" w:rsidRDefault="007216FC">
          <w:r>
            <w:rPr>
              <w:rFonts w:cstheme="minorHAnsi"/>
              <w:b/>
              <w:bCs/>
              <w:caps/>
              <w:sz w:val="20"/>
              <w:szCs w:val="20"/>
            </w:rPr>
            <w:fldChar w:fldCharType="end"/>
          </w:r>
        </w:p>
      </w:sdtContent>
    </w:sdt>
    <w:p w14:paraId="0DFDA8B1" w14:textId="77777777" w:rsidR="009965FB" w:rsidRPr="00AE52E8" w:rsidRDefault="009965FB" w:rsidP="009965FB">
      <w:pPr>
        <w:spacing w:after="240" w:line="240" w:lineRule="auto"/>
      </w:pPr>
      <w:r w:rsidRPr="00AE52E8">
        <w:br w:type="page"/>
      </w:r>
    </w:p>
    <w:p w14:paraId="6983F06A" w14:textId="05AAF9D6" w:rsidR="00444843" w:rsidRPr="007216FC" w:rsidRDefault="00444843" w:rsidP="00444843">
      <w:pPr>
        <w:pStyle w:val="Heading1"/>
        <w:numPr>
          <w:ilvl w:val="0"/>
          <w:numId w:val="0"/>
        </w:numPr>
        <w:spacing w:before="0" w:after="240" w:line="240" w:lineRule="auto"/>
        <w:ind w:left="567"/>
      </w:pPr>
      <w:bookmarkStart w:id="2" w:name="_Toc21614676"/>
      <w:r w:rsidRPr="007216FC">
        <w:rPr>
          <w:rFonts w:asciiTheme="minorHAnsi" w:hAnsiTheme="minorHAnsi"/>
        </w:rPr>
        <w:lastRenderedPageBreak/>
        <w:t>INTRODUCTION</w:t>
      </w:r>
      <w:bookmarkEnd w:id="2"/>
    </w:p>
    <w:p w14:paraId="573D3DCE" w14:textId="67A5F512" w:rsidR="009965FB" w:rsidRPr="00AE52E8" w:rsidRDefault="009965FB" w:rsidP="00444843">
      <w:pPr>
        <w:pStyle w:val="Heading1"/>
        <w:spacing w:before="0" w:after="240" w:line="240" w:lineRule="auto"/>
        <w:ind w:left="567" w:hanging="567"/>
        <w:contextualSpacing/>
        <w:rPr>
          <w:rFonts w:asciiTheme="minorHAnsi" w:hAnsiTheme="minorHAnsi"/>
        </w:rPr>
      </w:pPr>
      <w:bookmarkStart w:id="3" w:name="_Toc21614677"/>
      <w:r w:rsidRPr="00AE52E8">
        <w:rPr>
          <w:rFonts w:asciiTheme="minorHAnsi" w:hAnsiTheme="minorHAnsi"/>
        </w:rPr>
        <w:t>About this policy</w:t>
      </w:r>
      <w:bookmarkEnd w:id="3"/>
    </w:p>
    <w:p w14:paraId="26F56688" w14:textId="77777777" w:rsidR="00DE568D" w:rsidRDefault="009965FB" w:rsidP="00DE568D">
      <w:pPr>
        <w:pStyle w:val="ListParagraph"/>
        <w:spacing w:after="240" w:line="240" w:lineRule="auto"/>
        <w:ind w:left="567"/>
      </w:pPr>
      <w:bookmarkStart w:id="4" w:name="_Hlk9515147"/>
      <w:bookmarkStart w:id="5" w:name="_Hlk10029201"/>
      <w:bookmarkEnd w:id="1"/>
      <w:r w:rsidRPr="00AE52E8">
        <w:t xml:space="preserve">This policy outlines the BSB’s approach to assessing risks to our regulatory objectives.  </w:t>
      </w:r>
    </w:p>
    <w:p w14:paraId="4002DD49" w14:textId="77777777" w:rsidR="00DE568D" w:rsidRDefault="00DE568D" w:rsidP="00DE568D">
      <w:pPr>
        <w:pStyle w:val="ListParagraph"/>
        <w:spacing w:after="240" w:line="240" w:lineRule="auto"/>
        <w:ind w:left="567"/>
      </w:pPr>
    </w:p>
    <w:p w14:paraId="4359C6FA" w14:textId="3580A0C8" w:rsidR="00DE568D" w:rsidRDefault="00DE568D" w:rsidP="00DE568D">
      <w:pPr>
        <w:pStyle w:val="ListParagraph"/>
        <w:spacing w:after="240" w:line="240" w:lineRule="auto"/>
        <w:ind w:left="567"/>
      </w:pPr>
      <w:r>
        <w:t xml:space="preserve">This is an </w:t>
      </w:r>
      <w:r w:rsidR="009965FB" w:rsidRPr="00AE52E8">
        <w:t xml:space="preserve">overarching policy </w:t>
      </w:r>
      <w:r w:rsidR="009965FB">
        <w:t xml:space="preserve">which </w:t>
      </w:r>
      <w:r w:rsidR="009965FB" w:rsidRPr="00AE52E8">
        <w:t>align</w:t>
      </w:r>
      <w:r w:rsidR="009965FB">
        <w:t>s</w:t>
      </w:r>
      <w:r w:rsidR="009965FB" w:rsidRPr="00AE52E8">
        <w:t xml:space="preserve"> the various assessments </w:t>
      </w:r>
      <w:r w:rsidR="009965FB">
        <w:t xml:space="preserve">that </w:t>
      </w:r>
      <w:r w:rsidR="009965FB" w:rsidRPr="00AE52E8">
        <w:t xml:space="preserve">take place across different functions and regulatory processes to </w:t>
      </w:r>
      <w:r w:rsidR="00F41E3A">
        <w:t xml:space="preserve">support </w:t>
      </w:r>
      <w:r w:rsidR="009965FB" w:rsidRPr="00AE52E8">
        <w:t>consisten</w:t>
      </w:r>
      <w:r w:rsidR="00F41E3A">
        <w:t xml:space="preserve">t risk assessment </w:t>
      </w:r>
      <w:r w:rsidR="009965FB" w:rsidRPr="00AE52E8">
        <w:t>across the organisation</w:t>
      </w:r>
      <w:r w:rsidR="009965FB">
        <w:t xml:space="preserve">.  </w:t>
      </w:r>
      <w:bookmarkEnd w:id="4"/>
    </w:p>
    <w:p w14:paraId="5864BAA4" w14:textId="77777777" w:rsidR="00DE568D" w:rsidRDefault="00DE568D" w:rsidP="00DE568D">
      <w:pPr>
        <w:pStyle w:val="ListParagraph"/>
        <w:spacing w:after="240" w:line="240" w:lineRule="auto"/>
        <w:ind w:left="567"/>
      </w:pPr>
    </w:p>
    <w:p w14:paraId="618AC44D" w14:textId="53D4FF90" w:rsidR="00FA2048" w:rsidRDefault="00FA2048" w:rsidP="00DE568D">
      <w:pPr>
        <w:pStyle w:val="ListParagraph"/>
        <w:spacing w:after="240" w:line="240" w:lineRule="auto"/>
        <w:ind w:left="567"/>
      </w:pPr>
      <w:r w:rsidRPr="009965FB">
        <w:t>This policy has been developed by our Regulatory Risk team and approved by the Senior Management Team. It will be reviewed on a biennial basis, with updates made sooner where required.</w:t>
      </w:r>
    </w:p>
    <w:p w14:paraId="5AB76958" w14:textId="77777777" w:rsidR="009965FB" w:rsidRPr="00AE52E8" w:rsidRDefault="009965FB" w:rsidP="009965FB">
      <w:pPr>
        <w:pStyle w:val="Heading1"/>
        <w:spacing w:before="0" w:after="240" w:line="240" w:lineRule="auto"/>
        <w:ind w:left="567" w:hanging="567"/>
        <w:contextualSpacing/>
        <w:rPr>
          <w:rFonts w:asciiTheme="minorHAnsi" w:hAnsiTheme="minorHAnsi"/>
        </w:rPr>
      </w:pPr>
      <w:bookmarkStart w:id="6" w:name="_Toc21614678"/>
      <w:bookmarkEnd w:id="5"/>
      <w:r w:rsidRPr="00AE52E8">
        <w:rPr>
          <w:rFonts w:asciiTheme="minorHAnsi" w:hAnsiTheme="minorHAnsi"/>
        </w:rPr>
        <w:t>Assessment principles</w:t>
      </w:r>
      <w:bookmarkEnd w:id="6"/>
    </w:p>
    <w:p w14:paraId="495134CD" w14:textId="77777777" w:rsidR="009965FB" w:rsidRDefault="009965FB" w:rsidP="009965FB">
      <w:pPr>
        <w:pStyle w:val="ListParagraph"/>
        <w:spacing w:after="240" w:line="240" w:lineRule="auto"/>
        <w:ind w:left="567"/>
      </w:pPr>
      <w:r w:rsidRPr="00AE52E8">
        <w:t>The BSB’s approach to risk assessment is shaped by the statutory requirements set out in the Legal Services Act 2007 and Regulators Code 2014, along with what we understand to represent good practice.  This approach is also consistent with our over-arching Regulatory Risk Framework.</w:t>
      </w:r>
    </w:p>
    <w:p w14:paraId="4B638286" w14:textId="77777777" w:rsidR="009965FB" w:rsidRDefault="009965FB" w:rsidP="009965FB">
      <w:pPr>
        <w:pStyle w:val="ListParagraph"/>
        <w:spacing w:after="240" w:line="240" w:lineRule="auto"/>
        <w:ind w:left="567"/>
      </w:pPr>
    </w:p>
    <w:p w14:paraId="439337A8" w14:textId="77777777" w:rsidR="009965FB" w:rsidRDefault="009965FB" w:rsidP="009965FB">
      <w:pPr>
        <w:pStyle w:val="ListParagraph"/>
        <w:tabs>
          <w:tab w:val="left" w:pos="1134"/>
        </w:tabs>
        <w:spacing w:after="240" w:line="240" w:lineRule="auto"/>
        <w:ind w:left="567"/>
      </w:pPr>
      <w:r w:rsidRPr="00256DC1">
        <w:rPr>
          <w:b/>
        </w:rPr>
        <w:t xml:space="preserve">a. </w:t>
      </w:r>
      <w:r w:rsidRPr="00256DC1">
        <w:rPr>
          <w:b/>
        </w:rPr>
        <w:tab/>
        <w:t>We strive for consistency across all areas of risk assessment -</w:t>
      </w:r>
      <w:r>
        <w:t xml:space="preserve"> </w:t>
      </w:r>
      <w:r w:rsidRPr="00256DC1">
        <w:t xml:space="preserve">Consistency is reflected in the better regulation principles and our risk-based approach is designed to help ensure consistency in decision making across different areas of the BSB, thereby helping to ensure fairness in regulatory decision making and better-informed resourcing decisions. </w:t>
      </w:r>
    </w:p>
    <w:p w14:paraId="01CAEDDE" w14:textId="77777777" w:rsidR="009965FB" w:rsidRDefault="009965FB" w:rsidP="009965FB">
      <w:pPr>
        <w:pStyle w:val="ListParagraph"/>
        <w:tabs>
          <w:tab w:val="left" w:pos="1134"/>
        </w:tabs>
        <w:spacing w:after="240" w:line="240" w:lineRule="auto"/>
        <w:ind w:left="567"/>
        <w:rPr>
          <w:b/>
        </w:rPr>
      </w:pPr>
    </w:p>
    <w:p w14:paraId="28A592B5" w14:textId="6552DD6B" w:rsidR="00717875" w:rsidRPr="00717875" w:rsidRDefault="009965FB" w:rsidP="00717875">
      <w:pPr>
        <w:pStyle w:val="ListParagraph"/>
        <w:tabs>
          <w:tab w:val="left" w:pos="1134"/>
        </w:tabs>
        <w:spacing w:after="240" w:line="240" w:lineRule="auto"/>
        <w:ind w:left="567"/>
      </w:pPr>
      <w:r w:rsidRPr="00256DC1">
        <w:rPr>
          <w:b/>
        </w:rPr>
        <w:t>b.</w:t>
      </w:r>
      <w:r w:rsidRPr="00256DC1">
        <w:rPr>
          <w:b/>
        </w:rPr>
        <w:tab/>
        <w:t>We are committed to equality and fairness -</w:t>
      </w:r>
      <w:r>
        <w:t xml:space="preserve"> </w:t>
      </w:r>
      <w:r w:rsidRPr="00AE52E8">
        <w:t xml:space="preserve">We are committed to equality and fairness in our work, and greater consistency around decision making helps to ensure fair outcomes for all. </w:t>
      </w:r>
      <w:r>
        <w:t xml:space="preserve"> </w:t>
      </w:r>
      <w:r w:rsidRPr="00AE52E8">
        <w:t>To better understand the impact of our risk assessment on different groups we have undertaken an equality impact assessment</w:t>
      </w:r>
      <w:r w:rsidR="00717875">
        <w:t>. I</w:t>
      </w:r>
      <w:r w:rsidR="00717875" w:rsidRPr="00717875">
        <w:t xml:space="preserve">n summary, this policy was found to have no adverse impacts on specific protected groups.  The policy helps to reinforce the consideration of discrimination and equality impacts through our regulatory processes, complementing the Equality Impact Analysis procedures already in place.  </w:t>
      </w:r>
    </w:p>
    <w:p w14:paraId="61141C36" w14:textId="5719DA6D" w:rsidR="009965FB" w:rsidRDefault="009965FB" w:rsidP="009965FB">
      <w:pPr>
        <w:pStyle w:val="ListParagraph"/>
        <w:tabs>
          <w:tab w:val="left" w:pos="1134"/>
        </w:tabs>
        <w:spacing w:after="240" w:line="240" w:lineRule="auto"/>
        <w:ind w:left="567"/>
      </w:pPr>
      <w:r w:rsidRPr="00AE52E8">
        <w:t xml:space="preserve">The audit trail and reporting requirements around those risk assessments </w:t>
      </w:r>
      <w:r>
        <w:t xml:space="preserve">should </w:t>
      </w:r>
      <w:r w:rsidRPr="00AE52E8">
        <w:t>also provide us with improved data to monitor equality and fairness issues within our regulated community.</w:t>
      </w:r>
      <w:r>
        <w:t xml:space="preserve">  </w:t>
      </w:r>
    </w:p>
    <w:p w14:paraId="403F9DC1" w14:textId="77777777" w:rsidR="00717875" w:rsidRDefault="00717875" w:rsidP="00BE4182">
      <w:pPr>
        <w:pStyle w:val="ListParagraph"/>
        <w:tabs>
          <w:tab w:val="left" w:pos="1134"/>
        </w:tabs>
        <w:spacing w:after="240" w:line="240" w:lineRule="auto"/>
        <w:ind w:left="567"/>
      </w:pPr>
    </w:p>
    <w:p w14:paraId="06CFEDD3" w14:textId="374E4BC5" w:rsidR="009965FB" w:rsidRDefault="009965FB" w:rsidP="009965FB">
      <w:pPr>
        <w:pStyle w:val="ListParagraph"/>
        <w:tabs>
          <w:tab w:val="left" w:pos="1134"/>
        </w:tabs>
        <w:spacing w:after="240" w:line="240" w:lineRule="auto"/>
        <w:ind w:left="567"/>
      </w:pPr>
      <w:r w:rsidRPr="00256DC1">
        <w:rPr>
          <w:b/>
        </w:rPr>
        <w:t xml:space="preserve">c. </w:t>
      </w:r>
      <w:r w:rsidRPr="00256DC1">
        <w:rPr>
          <w:b/>
        </w:rPr>
        <w:tab/>
        <w:t>We focus on impacts in terms of regulatory objectives</w:t>
      </w:r>
      <w:r>
        <w:rPr>
          <w:b/>
        </w:rPr>
        <w:t xml:space="preserve"> </w:t>
      </w:r>
      <w:r w:rsidRPr="00256DC1">
        <w:rPr>
          <w:b/>
        </w:rPr>
        <w:t xml:space="preserve">- </w:t>
      </w:r>
      <w:r w:rsidRPr="00AE52E8">
        <w:t>Regulatory risks are defined in terms of risks to our regulatory objectives (set out in section 1 of the Legal Services Act 2007</w:t>
      </w:r>
      <w:r w:rsidR="001D4E9D">
        <w:rPr>
          <w:rStyle w:val="FootnoteReference"/>
        </w:rPr>
        <w:footnoteReference w:id="1"/>
      </w:r>
      <w:r w:rsidRPr="00AE52E8">
        <w:t xml:space="preserve">).  The way in which we describe impacts in our consideration of risks is aligned to those concepts and the groups reflected in those objectives, such as the public, consumers and legal providers. </w:t>
      </w:r>
      <w:r>
        <w:t xml:space="preserve">  </w:t>
      </w:r>
    </w:p>
    <w:p w14:paraId="71E36787" w14:textId="77777777" w:rsidR="009965FB" w:rsidRDefault="009965FB" w:rsidP="009965FB">
      <w:pPr>
        <w:pStyle w:val="ListParagraph"/>
        <w:tabs>
          <w:tab w:val="left" w:pos="1134"/>
        </w:tabs>
        <w:spacing w:after="240" w:line="240" w:lineRule="auto"/>
        <w:ind w:left="567"/>
      </w:pPr>
    </w:p>
    <w:p w14:paraId="3C07A8DE" w14:textId="77777777" w:rsidR="009965FB" w:rsidRDefault="009965FB" w:rsidP="009965FB">
      <w:pPr>
        <w:pStyle w:val="ListParagraph"/>
        <w:tabs>
          <w:tab w:val="left" w:pos="1134"/>
        </w:tabs>
        <w:spacing w:after="240" w:line="240" w:lineRule="auto"/>
        <w:ind w:left="567"/>
      </w:pPr>
      <w:r w:rsidRPr="00256DC1">
        <w:rPr>
          <w:b/>
        </w:rPr>
        <w:t xml:space="preserve">d. </w:t>
      </w:r>
      <w:r w:rsidRPr="00256DC1">
        <w:rPr>
          <w:b/>
        </w:rPr>
        <w:tab/>
        <w:t>We take a proportionate approach -</w:t>
      </w:r>
      <w:r>
        <w:t xml:space="preserve"> </w:t>
      </w:r>
      <w:r w:rsidRPr="00AE52E8">
        <w:t>Another better regulation principle</w:t>
      </w:r>
      <w:r>
        <w:t xml:space="preserve"> -</w:t>
      </w:r>
      <w:r w:rsidRPr="00AE52E8">
        <w:t xml:space="preserve"> proportionality </w:t>
      </w:r>
      <w:r>
        <w:t xml:space="preserve">- </w:t>
      </w:r>
      <w:r w:rsidRPr="00AE52E8">
        <w:t>should guide all our activities as a regulator.  Whilst this may primarily relate to proportionality of regulatory outcome, we also apply this to our use of resource at earlier stages of the regulatory process.  The depth of scrutiny and extent of that assessment should be proportionate, i.e. fit for purpose to inform the specific decisions required.  It therefore follows that the information required to conduct an initial assessment will be to a lower threshold tha</w:t>
      </w:r>
      <w:r>
        <w:t>n</w:t>
      </w:r>
      <w:r w:rsidRPr="00AE52E8">
        <w:t xml:space="preserve"> that required </w:t>
      </w:r>
      <w:r>
        <w:t>when considering a final decision</w:t>
      </w:r>
      <w:r w:rsidRPr="00AE52E8">
        <w:t xml:space="preserve">.  Our approach to risk </w:t>
      </w:r>
      <w:r w:rsidRPr="00AE52E8">
        <w:lastRenderedPageBreak/>
        <w:t>assessment supports us in ensuring the action we take as a regulator is proportionate.  Through taking a consistent approach to risks across all areas of regulatory activity, we can focus a proportionate level of resource across the organisation on specific risks, rather than exhaustively consider</w:t>
      </w:r>
      <w:r>
        <w:t>ing</w:t>
      </w:r>
      <w:r w:rsidRPr="00AE52E8">
        <w:t xml:space="preserve"> the whole range of risks within each distinct process.</w:t>
      </w:r>
    </w:p>
    <w:p w14:paraId="0CE62C2F" w14:textId="77777777" w:rsidR="009965FB" w:rsidRDefault="009965FB" w:rsidP="009965FB">
      <w:pPr>
        <w:pStyle w:val="ListParagraph"/>
        <w:tabs>
          <w:tab w:val="left" w:pos="1134"/>
        </w:tabs>
        <w:spacing w:after="240" w:line="240" w:lineRule="auto"/>
        <w:ind w:left="567"/>
      </w:pPr>
    </w:p>
    <w:p w14:paraId="7539D140" w14:textId="58CF84BB" w:rsidR="009965FB" w:rsidRDefault="009965FB" w:rsidP="009965FB">
      <w:pPr>
        <w:pStyle w:val="ListParagraph"/>
        <w:tabs>
          <w:tab w:val="left" w:pos="1134"/>
        </w:tabs>
        <w:spacing w:after="240" w:line="240" w:lineRule="auto"/>
        <w:ind w:left="567"/>
      </w:pPr>
      <w:r w:rsidRPr="00256DC1">
        <w:rPr>
          <w:b/>
        </w:rPr>
        <w:t xml:space="preserve">e. </w:t>
      </w:r>
      <w:r w:rsidRPr="00256DC1">
        <w:rPr>
          <w:b/>
        </w:rPr>
        <w:tab/>
        <w:t>Transparency</w:t>
      </w:r>
      <w:r w:rsidR="00DE568D">
        <w:rPr>
          <w:b/>
        </w:rPr>
        <w:t xml:space="preserve"> </w:t>
      </w:r>
      <w:r w:rsidRPr="00256DC1">
        <w:rPr>
          <w:b/>
        </w:rPr>
        <w:t>-</w:t>
      </w:r>
      <w:r>
        <w:t xml:space="preserve"> </w:t>
      </w:r>
      <w:r w:rsidRPr="00AE52E8">
        <w:t>We are committed to transparency as a regulator, so that our approach is understood by those who are impacted by it</w:t>
      </w:r>
      <w:r w:rsidR="00DE568D">
        <w:t xml:space="preserve">, hence we publish </w:t>
      </w:r>
      <w:r w:rsidRPr="000E5464">
        <w:t xml:space="preserve">our </w:t>
      </w:r>
      <w:r w:rsidR="00DE568D">
        <w:t xml:space="preserve">approach to risk </w:t>
      </w:r>
      <w:r w:rsidRPr="000E5464">
        <w:t>assess</w:t>
      </w:r>
      <w:r w:rsidR="00DE568D">
        <w:t xml:space="preserve">ing information on </w:t>
      </w:r>
      <w:r w:rsidRPr="000E5464">
        <w:t xml:space="preserve">our website. </w:t>
      </w:r>
      <w:r w:rsidRPr="00AE52E8">
        <w:t xml:space="preserve">  </w:t>
      </w:r>
    </w:p>
    <w:p w14:paraId="461D7DB5" w14:textId="77777777" w:rsidR="009965FB" w:rsidRDefault="009965FB" w:rsidP="009965FB">
      <w:pPr>
        <w:pStyle w:val="ListParagraph"/>
        <w:tabs>
          <w:tab w:val="left" w:pos="1134"/>
        </w:tabs>
        <w:spacing w:after="240" w:line="240" w:lineRule="auto"/>
        <w:ind w:left="567"/>
      </w:pPr>
    </w:p>
    <w:p w14:paraId="746C7386" w14:textId="77777777" w:rsidR="009965FB" w:rsidRPr="00AE52E8" w:rsidRDefault="009965FB" w:rsidP="009965FB">
      <w:pPr>
        <w:pStyle w:val="ListParagraph"/>
        <w:tabs>
          <w:tab w:val="left" w:pos="1134"/>
        </w:tabs>
        <w:spacing w:after="240" w:line="240" w:lineRule="auto"/>
        <w:ind w:left="567"/>
      </w:pPr>
      <w:r w:rsidRPr="00256DC1">
        <w:rPr>
          <w:b/>
        </w:rPr>
        <w:t xml:space="preserve">f. </w:t>
      </w:r>
      <w:r w:rsidRPr="00256DC1">
        <w:rPr>
          <w:b/>
        </w:rPr>
        <w:tab/>
        <w:t>Assessments will be quality assured and auditable -</w:t>
      </w:r>
      <w:r>
        <w:t xml:space="preserve"> </w:t>
      </w:r>
      <w:r w:rsidRPr="00AE52E8">
        <w:t xml:space="preserve">Risk assessment activity will be subject to regular quality monitoring.  Staff undertaking assessments will be trained to do so on a consistent basis.  Assessments </w:t>
      </w:r>
      <w:r>
        <w:t xml:space="preserve">will be </w:t>
      </w:r>
      <w:r w:rsidRPr="00AE52E8">
        <w:t>kept as part of the record of the relevant regulatory decision</w:t>
      </w:r>
      <w:r>
        <w:t xml:space="preserve"> and will be </w:t>
      </w:r>
      <w:r w:rsidRPr="00AE52E8">
        <w:t xml:space="preserve">available for review.  </w:t>
      </w:r>
    </w:p>
    <w:p w14:paraId="7F98D5A9" w14:textId="77777777" w:rsidR="009965FB" w:rsidRPr="00AE52E8" w:rsidRDefault="009965FB" w:rsidP="009965FB">
      <w:pPr>
        <w:pStyle w:val="Heading1"/>
        <w:spacing w:before="0" w:after="240" w:line="240" w:lineRule="auto"/>
        <w:ind w:left="567" w:hanging="567"/>
        <w:contextualSpacing/>
        <w:rPr>
          <w:rFonts w:asciiTheme="minorHAnsi" w:hAnsiTheme="minorHAnsi"/>
        </w:rPr>
      </w:pPr>
      <w:bookmarkStart w:id="7" w:name="_Toc21614679"/>
      <w:r w:rsidRPr="00AE52E8">
        <w:rPr>
          <w:rFonts w:asciiTheme="minorHAnsi" w:hAnsiTheme="minorHAnsi"/>
        </w:rPr>
        <w:t>Our approach to assessment in practice</w:t>
      </w:r>
      <w:bookmarkEnd w:id="7"/>
      <w:r w:rsidRPr="00AE52E8">
        <w:rPr>
          <w:rFonts w:asciiTheme="minorHAnsi" w:hAnsiTheme="minorHAnsi"/>
        </w:rPr>
        <w:t xml:space="preserve"> </w:t>
      </w:r>
    </w:p>
    <w:p w14:paraId="31F85679" w14:textId="77777777" w:rsidR="009965FB" w:rsidRPr="009B698E" w:rsidRDefault="009965FB" w:rsidP="009965FB">
      <w:pPr>
        <w:pStyle w:val="ListParagraph"/>
        <w:spacing w:after="240" w:line="240" w:lineRule="auto"/>
        <w:ind w:left="567"/>
      </w:pPr>
      <w:r w:rsidRPr="009B698E">
        <w:t>Our approach to risk management recognises both risks and issues:</w:t>
      </w:r>
    </w:p>
    <w:p w14:paraId="1F1A1C34" w14:textId="77777777" w:rsidR="009965FB" w:rsidRPr="009B698E" w:rsidRDefault="009965FB" w:rsidP="009965FB">
      <w:pPr>
        <w:pStyle w:val="ListParagraph"/>
        <w:numPr>
          <w:ilvl w:val="0"/>
          <w:numId w:val="1"/>
        </w:numPr>
        <w:tabs>
          <w:tab w:val="left" w:pos="1701"/>
        </w:tabs>
        <w:spacing w:after="240" w:line="240" w:lineRule="auto"/>
        <w:ind w:left="1134" w:firstLine="0"/>
      </w:pPr>
      <w:r w:rsidRPr="009B698E">
        <w:t xml:space="preserve">Risks are events or circumstances </w:t>
      </w:r>
      <w:r w:rsidRPr="009B698E">
        <w:rPr>
          <w:b/>
        </w:rPr>
        <w:t>which may occur in future</w:t>
      </w:r>
      <w:r w:rsidRPr="009B698E">
        <w:t xml:space="preserve"> and could have a negative impact on our objectives</w:t>
      </w:r>
    </w:p>
    <w:p w14:paraId="47B8B75E" w14:textId="77777777" w:rsidR="009965FB" w:rsidRPr="009B698E" w:rsidRDefault="009965FB" w:rsidP="009965FB">
      <w:pPr>
        <w:pStyle w:val="ListParagraph"/>
        <w:numPr>
          <w:ilvl w:val="0"/>
          <w:numId w:val="1"/>
        </w:numPr>
        <w:tabs>
          <w:tab w:val="left" w:pos="1701"/>
        </w:tabs>
        <w:spacing w:after="240" w:line="240" w:lineRule="auto"/>
        <w:ind w:left="1134" w:firstLine="0"/>
      </w:pPr>
      <w:r w:rsidRPr="009B698E">
        <w:t xml:space="preserve">Issues are events or circumstances </w:t>
      </w:r>
      <w:r w:rsidRPr="009B698E">
        <w:rPr>
          <w:b/>
        </w:rPr>
        <w:t>which have already arisen</w:t>
      </w:r>
      <w:r w:rsidRPr="009B698E">
        <w:t xml:space="preserve"> and could have a negative impact on our objectives.  </w:t>
      </w:r>
    </w:p>
    <w:p w14:paraId="145F6363" w14:textId="77777777" w:rsidR="009965FB" w:rsidRDefault="009965FB" w:rsidP="009965FB">
      <w:pPr>
        <w:spacing w:after="240" w:line="240" w:lineRule="auto"/>
        <w:ind w:left="567"/>
        <w:contextualSpacing/>
      </w:pPr>
      <w:r w:rsidRPr="009B698E">
        <w:t xml:space="preserve">So, an issue is evidence of a risk having materialised.  There is, therefore, a close relationship between the two and we need, therefore, to be consistent in the way we handle our assessment of both. </w:t>
      </w:r>
      <w:r>
        <w:t xml:space="preserve">  </w:t>
      </w:r>
      <w:r w:rsidRPr="00AB56FD">
        <w:rPr>
          <w:b/>
        </w:rPr>
        <w:t>For ease in presenting our policies, we will use “Risk” consistently to mean both risks and issues</w:t>
      </w:r>
      <w:r w:rsidRPr="00AB56FD">
        <w:t xml:space="preserve">.  </w:t>
      </w:r>
    </w:p>
    <w:p w14:paraId="2A747AAC" w14:textId="77777777" w:rsidR="009965FB" w:rsidRDefault="009965FB" w:rsidP="009965FB">
      <w:pPr>
        <w:spacing w:after="240" w:line="240" w:lineRule="auto"/>
        <w:ind w:left="567"/>
        <w:contextualSpacing/>
      </w:pPr>
    </w:p>
    <w:p w14:paraId="5192EAAE" w14:textId="77777777" w:rsidR="009965FB" w:rsidRDefault="009965FB" w:rsidP="009965FB">
      <w:pPr>
        <w:tabs>
          <w:tab w:val="left" w:pos="1134"/>
        </w:tabs>
        <w:spacing w:after="240" w:line="240" w:lineRule="auto"/>
        <w:ind w:left="567"/>
        <w:contextualSpacing/>
        <w:rPr>
          <w:b/>
        </w:rPr>
      </w:pPr>
      <w:r>
        <w:rPr>
          <w:b/>
        </w:rPr>
        <w:t xml:space="preserve">b. </w:t>
      </w:r>
      <w:r>
        <w:rPr>
          <w:b/>
        </w:rPr>
        <w:tab/>
      </w:r>
      <w:r w:rsidRPr="00AB56FD">
        <w:rPr>
          <w:b/>
        </w:rPr>
        <w:t xml:space="preserve">Risk assessment at key regulatory decision points </w:t>
      </w:r>
    </w:p>
    <w:p w14:paraId="0C41F905" w14:textId="77777777" w:rsidR="009965FB" w:rsidRDefault="009965FB" w:rsidP="009965FB">
      <w:pPr>
        <w:spacing w:after="240" w:line="240" w:lineRule="auto"/>
        <w:ind w:left="567"/>
        <w:contextualSpacing/>
      </w:pPr>
      <w:r w:rsidRPr="00AE52E8">
        <w:t xml:space="preserve">Risk assessment is not an end in itself, but a tool to inform our regulatory decision making.  We undertake assessment at key points of our regulatory activity and update our view of risk as we build our understanding of a matter.  We will also review the outcomes that result from any action that we take and update our view on the remaining risks. </w:t>
      </w:r>
    </w:p>
    <w:p w14:paraId="59FAE631" w14:textId="77777777" w:rsidR="009965FB" w:rsidRDefault="009965FB" w:rsidP="009965FB">
      <w:pPr>
        <w:spacing w:after="240" w:line="240" w:lineRule="auto"/>
        <w:ind w:left="567"/>
        <w:contextualSpacing/>
      </w:pPr>
    </w:p>
    <w:p w14:paraId="095DDA8B" w14:textId="77777777" w:rsidR="009965FB" w:rsidRDefault="009965FB" w:rsidP="009965FB">
      <w:pPr>
        <w:tabs>
          <w:tab w:val="left" w:pos="1134"/>
        </w:tabs>
        <w:spacing w:after="240" w:line="240" w:lineRule="auto"/>
        <w:ind w:left="567"/>
        <w:contextualSpacing/>
        <w:rPr>
          <w:b/>
        </w:rPr>
      </w:pPr>
      <w:r>
        <w:rPr>
          <w:b/>
        </w:rPr>
        <w:t xml:space="preserve">c. </w:t>
      </w:r>
      <w:r>
        <w:rPr>
          <w:b/>
        </w:rPr>
        <w:tab/>
      </w:r>
      <w:r w:rsidRPr="00AB56FD">
        <w:rPr>
          <w:b/>
        </w:rPr>
        <w:t>Micro and macro assessment</w:t>
      </w:r>
    </w:p>
    <w:p w14:paraId="7095B9D2" w14:textId="77777777" w:rsidR="009965FB" w:rsidRPr="00AB56FD" w:rsidRDefault="009965FB" w:rsidP="009965FB">
      <w:pPr>
        <w:spacing w:after="240" w:line="240" w:lineRule="auto"/>
        <w:ind w:left="567"/>
        <w:contextualSpacing/>
        <w:rPr>
          <w:b/>
        </w:rPr>
      </w:pPr>
      <w:r w:rsidRPr="00AB56FD">
        <w:t xml:space="preserve">The BSB needs to consider risk to our regulatory objectives on several different levels, requiring micro and macro level risk assessments:   </w:t>
      </w:r>
    </w:p>
    <w:p w14:paraId="3B069763" w14:textId="2F1BFEA9" w:rsidR="009965FB" w:rsidRPr="00CB3CF2" w:rsidRDefault="009965FB" w:rsidP="009965FB">
      <w:pPr>
        <w:pStyle w:val="Title"/>
        <w:numPr>
          <w:ilvl w:val="0"/>
          <w:numId w:val="2"/>
        </w:numPr>
        <w:tabs>
          <w:tab w:val="left" w:pos="1701"/>
        </w:tabs>
        <w:spacing w:after="240"/>
        <w:ind w:left="1134" w:firstLine="0"/>
        <w:rPr>
          <w:rFonts w:asciiTheme="minorHAnsi" w:hAnsiTheme="minorHAnsi" w:cs="Arial"/>
          <w:sz w:val="22"/>
          <w:szCs w:val="22"/>
        </w:rPr>
      </w:pPr>
      <w:r w:rsidRPr="00CB3CF2">
        <w:rPr>
          <w:rFonts w:asciiTheme="minorHAnsi" w:eastAsiaTheme="minorHAnsi" w:hAnsiTheme="minorHAnsi" w:cs="Arial"/>
          <w:b/>
          <w:i/>
          <w:spacing w:val="0"/>
          <w:kern w:val="0"/>
          <w:sz w:val="22"/>
          <w:szCs w:val="22"/>
        </w:rPr>
        <w:t>Micro</w:t>
      </w:r>
      <w:r w:rsidRPr="00CB3CF2">
        <w:rPr>
          <w:rFonts w:asciiTheme="minorHAnsi" w:eastAsiaTheme="minorHAnsi" w:hAnsiTheme="minorHAnsi" w:cs="Arial"/>
          <w:spacing w:val="0"/>
          <w:kern w:val="0"/>
          <w:sz w:val="22"/>
          <w:szCs w:val="22"/>
        </w:rPr>
        <w:t xml:space="preserve"> – Is used to denote regulatory risk management that relates to specific individuals</w:t>
      </w:r>
      <w:r w:rsidR="00DE568D">
        <w:rPr>
          <w:rFonts w:asciiTheme="minorHAnsi" w:eastAsiaTheme="minorHAnsi" w:hAnsiTheme="minorHAnsi" w:cs="Arial"/>
          <w:spacing w:val="0"/>
          <w:kern w:val="0"/>
          <w:sz w:val="22"/>
          <w:szCs w:val="22"/>
        </w:rPr>
        <w:t xml:space="preserve">, </w:t>
      </w:r>
      <w:r w:rsidR="00514DBE">
        <w:rPr>
          <w:rFonts w:asciiTheme="minorHAnsi" w:eastAsiaTheme="minorHAnsi" w:hAnsiTheme="minorHAnsi" w:cs="Arial"/>
          <w:spacing w:val="0"/>
          <w:kern w:val="0"/>
          <w:sz w:val="22"/>
          <w:szCs w:val="22"/>
        </w:rPr>
        <w:t>c</w:t>
      </w:r>
      <w:r w:rsidR="00466FD8">
        <w:rPr>
          <w:rFonts w:asciiTheme="minorHAnsi" w:eastAsiaTheme="minorHAnsi" w:hAnsiTheme="minorHAnsi" w:cs="Arial"/>
          <w:spacing w:val="0"/>
          <w:kern w:val="0"/>
          <w:sz w:val="22"/>
          <w:szCs w:val="22"/>
        </w:rPr>
        <w:t>hamber</w:t>
      </w:r>
      <w:r w:rsidR="00DE568D">
        <w:rPr>
          <w:rFonts w:asciiTheme="minorHAnsi" w:eastAsiaTheme="minorHAnsi" w:hAnsiTheme="minorHAnsi" w:cs="Arial"/>
          <w:spacing w:val="0"/>
          <w:kern w:val="0"/>
          <w:sz w:val="22"/>
          <w:szCs w:val="22"/>
        </w:rPr>
        <w:t xml:space="preserve">s </w:t>
      </w:r>
      <w:r w:rsidRPr="00CB3CF2">
        <w:rPr>
          <w:rFonts w:asciiTheme="minorHAnsi" w:eastAsiaTheme="minorHAnsi" w:hAnsiTheme="minorHAnsi" w:cs="Arial"/>
          <w:spacing w:val="0"/>
          <w:kern w:val="0"/>
          <w:sz w:val="22"/>
          <w:szCs w:val="22"/>
        </w:rPr>
        <w:t xml:space="preserve">or </w:t>
      </w:r>
      <w:r w:rsidR="00DE568D">
        <w:rPr>
          <w:rFonts w:asciiTheme="minorHAnsi" w:eastAsiaTheme="minorHAnsi" w:hAnsiTheme="minorHAnsi" w:cs="Arial"/>
          <w:spacing w:val="0"/>
          <w:kern w:val="0"/>
          <w:sz w:val="22"/>
          <w:szCs w:val="22"/>
        </w:rPr>
        <w:t>BSB entities</w:t>
      </w:r>
      <w:r w:rsidRPr="00CB3CF2">
        <w:rPr>
          <w:rFonts w:asciiTheme="minorHAnsi" w:eastAsiaTheme="minorHAnsi" w:hAnsiTheme="minorHAnsi" w:cs="Arial"/>
          <w:spacing w:val="0"/>
          <w:kern w:val="0"/>
          <w:sz w:val="22"/>
          <w:szCs w:val="22"/>
        </w:rPr>
        <w:t xml:space="preserve">. We have two types of micro-level assessment as we undertake this on a case by case basis, but also when we carry out holistic risk profiling of </w:t>
      </w:r>
      <w:r w:rsidR="00DE568D">
        <w:rPr>
          <w:rFonts w:asciiTheme="minorHAnsi" w:eastAsiaTheme="minorHAnsi" w:hAnsiTheme="minorHAnsi" w:cs="Arial"/>
          <w:spacing w:val="0"/>
          <w:kern w:val="0"/>
          <w:sz w:val="22"/>
          <w:szCs w:val="22"/>
        </w:rPr>
        <w:t xml:space="preserve">BSB entities, </w:t>
      </w:r>
      <w:r w:rsidRPr="00CB3CF2">
        <w:rPr>
          <w:rFonts w:asciiTheme="minorHAnsi" w:eastAsiaTheme="minorHAnsi" w:hAnsiTheme="minorHAnsi" w:cs="Arial"/>
          <w:spacing w:val="0"/>
          <w:kern w:val="0"/>
          <w:sz w:val="22"/>
          <w:szCs w:val="22"/>
        </w:rPr>
        <w:t xml:space="preserve">such as </w:t>
      </w:r>
      <w:r w:rsidR="00466FD8">
        <w:rPr>
          <w:rFonts w:asciiTheme="minorHAnsi" w:eastAsiaTheme="minorHAnsi" w:hAnsiTheme="minorHAnsi" w:cs="Arial"/>
          <w:spacing w:val="0"/>
          <w:kern w:val="0"/>
          <w:sz w:val="22"/>
          <w:szCs w:val="22"/>
        </w:rPr>
        <w:t>chamber</w:t>
      </w:r>
      <w:r w:rsidRPr="00CB3CF2">
        <w:rPr>
          <w:rFonts w:asciiTheme="minorHAnsi" w:eastAsiaTheme="minorHAnsi" w:hAnsiTheme="minorHAnsi" w:cs="Arial"/>
          <w:spacing w:val="0"/>
          <w:kern w:val="0"/>
          <w:sz w:val="22"/>
          <w:szCs w:val="22"/>
        </w:rPr>
        <w:t xml:space="preserve">s.  </w:t>
      </w:r>
    </w:p>
    <w:p w14:paraId="06EA929A" w14:textId="77777777" w:rsidR="009965FB" w:rsidRPr="003D53B5" w:rsidRDefault="009965FB" w:rsidP="009965FB">
      <w:pPr>
        <w:pStyle w:val="Title"/>
        <w:numPr>
          <w:ilvl w:val="0"/>
          <w:numId w:val="2"/>
        </w:numPr>
        <w:tabs>
          <w:tab w:val="left" w:pos="1701"/>
        </w:tabs>
        <w:spacing w:after="240"/>
        <w:ind w:left="1134" w:firstLine="0"/>
        <w:rPr>
          <w:rFonts w:asciiTheme="minorHAnsi" w:eastAsiaTheme="minorHAnsi" w:hAnsiTheme="minorHAnsi" w:cs="Arial"/>
          <w:spacing w:val="0"/>
          <w:kern w:val="0"/>
          <w:sz w:val="22"/>
          <w:szCs w:val="22"/>
        </w:rPr>
      </w:pPr>
      <w:r w:rsidRPr="00CB3CF2">
        <w:rPr>
          <w:rFonts w:asciiTheme="minorHAnsi" w:hAnsiTheme="minorHAnsi" w:cs="Arial"/>
          <w:b/>
          <w:i/>
          <w:sz w:val="22"/>
          <w:szCs w:val="22"/>
        </w:rPr>
        <w:t>Macro</w:t>
      </w:r>
      <w:r w:rsidRPr="00CB3CF2">
        <w:rPr>
          <w:rFonts w:asciiTheme="minorHAnsi" w:hAnsiTheme="minorHAnsi" w:cs="Arial"/>
          <w:sz w:val="22"/>
          <w:szCs w:val="22"/>
        </w:rPr>
        <w:t xml:space="preserve"> - </w:t>
      </w:r>
      <w:r w:rsidRPr="003D53B5">
        <w:rPr>
          <w:rFonts w:asciiTheme="minorHAnsi" w:eastAsiaTheme="minorHAnsi" w:hAnsiTheme="minorHAnsi" w:cs="Arial"/>
          <w:spacing w:val="0"/>
          <w:kern w:val="0"/>
          <w:sz w:val="22"/>
          <w:szCs w:val="22"/>
        </w:rPr>
        <w:t>refers to the larger scale or bigger picture assessment of risks.  This includes assessment across the whole market, or for a segment of the market based on a given theme or topic.  For example, as part of a thematic review into a market sector or client type.  This also includes identification of trends across multiple individuals or organisations which may merit further attention.</w:t>
      </w:r>
    </w:p>
    <w:p w14:paraId="42041ACF" w14:textId="1B53AD55" w:rsidR="00444843" w:rsidRPr="007216FC" w:rsidRDefault="00444843" w:rsidP="00444843">
      <w:pPr>
        <w:pStyle w:val="Heading1"/>
        <w:numPr>
          <w:ilvl w:val="0"/>
          <w:numId w:val="0"/>
        </w:numPr>
        <w:spacing w:before="0" w:after="240" w:line="240" w:lineRule="auto"/>
        <w:ind w:left="567"/>
        <w:rPr>
          <w:rFonts w:asciiTheme="minorHAnsi" w:hAnsiTheme="minorHAnsi" w:cs="Arial"/>
        </w:rPr>
      </w:pPr>
      <w:bookmarkStart w:id="8" w:name="_Toc21614680"/>
      <w:bookmarkStart w:id="9" w:name="_Toc18069489"/>
      <w:r w:rsidRPr="007216FC">
        <w:rPr>
          <w:rFonts w:asciiTheme="minorHAnsi" w:hAnsiTheme="minorHAnsi" w:cs="Arial"/>
        </w:rPr>
        <w:lastRenderedPageBreak/>
        <w:t>OUR ASSESSMENT APPROACH</w:t>
      </w:r>
      <w:bookmarkEnd w:id="8"/>
      <w:r w:rsidRPr="007216FC">
        <w:rPr>
          <w:rFonts w:asciiTheme="minorHAnsi" w:hAnsiTheme="minorHAnsi" w:cs="Arial"/>
        </w:rPr>
        <w:t xml:space="preserve"> </w:t>
      </w:r>
    </w:p>
    <w:p w14:paraId="7006C50E" w14:textId="69A03452" w:rsidR="009965FB" w:rsidRPr="00AB56FD" w:rsidRDefault="009965FB" w:rsidP="009965FB">
      <w:pPr>
        <w:pStyle w:val="Heading1"/>
        <w:spacing w:before="0" w:after="240" w:line="240" w:lineRule="auto"/>
        <w:ind w:left="567" w:hanging="567"/>
        <w:contextualSpacing/>
        <w:rPr>
          <w:rFonts w:asciiTheme="minorHAnsi" w:hAnsiTheme="minorHAnsi" w:cs="Arial"/>
        </w:rPr>
      </w:pPr>
      <w:bookmarkStart w:id="10" w:name="_Toc21614681"/>
      <w:r w:rsidRPr="00AB56FD">
        <w:rPr>
          <w:rFonts w:asciiTheme="minorHAnsi" w:hAnsiTheme="minorHAnsi" w:cs="Arial"/>
        </w:rPr>
        <w:t>Micro assessment on a case by case basis</w:t>
      </w:r>
      <w:bookmarkEnd w:id="9"/>
      <w:bookmarkEnd w:id="10"/>
      <w:r w:rsidRPr="00AB56FD">
        <w:rPr>
          <w:rFonts w:asciiTheme="minorHAnsi" w:hAnsiTheme="minorHAnsi" w:cs="Arial"/>
        </w:rPr>
        <w:t xml:space="preserve"> </w:t>
      </w:r>
    </w:p>
    <w:p w14:paraId="4EC2A33F" w14:textId="77777777" w:rsidR="009965FB" w:rsidRPr="00AB56FD" w:rsidRDefault="009965FB" w:rsidP="009965FB">
      <w:pPr>
        <w:pStyle w:val="ListParagraph"/>
        <w:tabs>
          <w:tab w:val="left" w:pos="1134"/>
        </w:tabs>
        <w:spacing w:after="240" w:line="240" w:lineRule="auto"/>
        <w:ind w:left="567"/>
        <w:rPr>
          <w:rFonts w:cs="Arial"/>
        </w:rPr>
      </w:pPr>
      <w:r w:rsidRPr="00AB56FD">
        <w:rPr>
          <w:rFonts w:cs="Arial"/>
        </w:rPr>
        <w:t xml:space="preserve">We receive a wide range of information that helps us to build a picture of regulatory risks. We might, for example receive: </w:t>
      </w:r>
    </w:p>
    <w:p w14:paraId="1BFD76CA" w14:textId="77777777" w:rsidR="009965FB" w:rsidRPr="00AB56FD" w:rsidRDefault="009965FB" w:rsidP="009965FB">
      <w:pPr>
        <w:pStyle w:val="ListParagraph"/>
        <w:numPr>
          <w:ilvl w:val="0"/>
          <w:numId w:val="1"/>
        </w:numPr>
        <w:tabs>
          <w:tab w:val="left" w:pos="1701"/>
        </w:tabs>
        <w:spacing w:after="240" w:line="240" w:lineRule="auto"/>
        <w:ind w:left="1134" w:firstLine="0"/>
        <w:rPr>
          <w:rFonts w:cs="Arial"/>
        </w:rPr>
      </w:pPr>
      <w:r w:rsidRPr="00AB56FD">
        <w:rPr>
          <w:rFonts w:cs="Arial"/>
        </w:rPr>
        <w:t xml:space="preserve">Information from a Barrister self-reporting something they have done; </w:t>
      </w:r>
    </w:p>
    <w:p w14:paraId="65C2E11F" w14:textId="77777777" w:rsidR="009965FB" w:rsidRPr="00AB56FD" w:rsidRDefault="009965FB" w:rsidP="009965FB">
      <w:pPr>
        <w:pStyle w:val="ListParagraph"/>
        <w:numPr>
          <w:ilvl w:val="0"/>
          <w:numId w:val="1"/>
        </w:numPr>
        <w:tabs>
          <w:tab w:val="left" w:pos="1701"/>
        </w:tabs>
        <w:spacing w:after="240" w:line="240" w:lineRule="auto"/>
        <w:ind w:left="1134" w:firstLine="0"/>
        <w:rPr>
          <w:rFonts w:cs="Arial"/>
        </w:rPr>
      </w:pPr>
      <w:r w:rsidRPr="00AB56FD">
        <w:rPr>
          <w:rFonts w:cs="Arial"/>
        </w:rPr>
        <w:t xml:space="preserve">A query from a pupil who is struggling with the behaviour of their supervisor; </w:t>
      </w:r>
    </w:p>
    <w:p w14:paraId="004355E1" w14:textId="65C7863E" w:rsidR="009965FB" w:rsidRPr="00AB56FD" w:rsidRDefault="009965FB" w:rsidP="009965FB">
      <w:pPr>
        <w:pStyle w:val="ListParagraph"/>
        <w:numPr>
          <w:ilvl w:val="0"/>
          <w:numId w:val="1"/>
        </w:numPr>
        <w:tabs>
          <w:tab w:val="left" w:pos="1701"/>
        </w:tabs>
        <w:spacing w:after="240" w:line="240" w:lineRule="auto"/>
        <w:ind w:left="1134" w:firstLine="0"/>
        <w:rPr>
          <w:rFonts w:cs="Arial"/>
        </w:rPr>
      </w:pPr>
      <w:r w:rsidRPr="00AB56FD">
        <w:rPr>
          <w:rFonts w:cs="Arial"/>
        </w:rPr>
        <w:t xml:space="preserve">Intelligence picked up by our Supervision team relating to concerns about a </w:t>
      </w:r>
      <w:r w:rsidR="00466FD8">
        <w:rPr>
          <w:rFonts w:cs="Arial"/>
        </w:rPr>
        <w:t>Chamber</w:t>
      </w:r>
      <w:r w:rsidRPr="00AB56FD">
        <w:rPr>
          <w:rFonts w:cs="Arial"/>
        </w:rPr>
        <w:t>s</w:t>
      </w:r>
      <w:r>
        <w:rPr>
          <w:rFonts w:cs="Arial"/>
        </w:rPr>
        <w:t>’</w:t>
      </w:r>
      <w:r w:rsidRPr="00AB56FD">
        <w:rPr>
          <w:rFonts w:cs="Arial"/>
        </w:rPr>
        <w:t xml:space="preserve"> information security, or </w:t>
      </w:r>
    </w:p>
    <w:p w14:paraId="324256A1" w14:textId="77777777" w:rsidR="009965FB" w:rsidRDefault="009965FB" w:rsidP="009965FB">
      <w:pPr>
        <w:pStyle w:val="ListParagraph"/>
        <w:numPr>
          <w:ilvl w:val="0"/>
          <w:numId w:val="1"/>
        </w:numPr>
        <w:tabs>
          <w:tab w:val="left" w:pos="1701"/>
        </w:tabs>
        <w:spacing w:after="240" w:line="240" w:lineRule="auto"/>
        <w:ind w:left="1134" w:firstLine="0"/>
        <w:rPr>
          <w:rFonts w:cs="Arial"/>
        </w:rPr>
      </w:pPr>
      <w:r w:rsidRPr="00AB56FD">
        <w:rPr>
          <w:rFonts w:cs="Arial"/>
        </w:rPr>
        <w:t xml:space="preserve">Information from a member of the public concerned by the behaviour of a Barrister.  </w:t>
      </w:r>
    </w:p>
    <w:p w14:paraId="360239AE" w14:textId="77777777" w:rsidR="009965FB" w:rsidRDefault="009965FB" w:rsidP="009965FB">
      <w:pPr>
        <w:pStyle w:val="ListParagraph"/>
        <w:tabs>
          <w:tab w:val="left" w:pos="1701"/>
        </w:tabs>
        <w:spacing w:after="240" w:line="240" w:lineRule="auto"/>
        <w:rPr>
          <w:rFonts w:cs="Arial"/>
        </w:rPr>
      </w:pPr>
    </w:p>
    <w:p w14:paraId="0E6B8C40" w14:textId="77777777" w:rsidR="009965FB" w:rsidRPr="00AB56FD" w:rsidRDefault="009965FB" w:rsidP="009965FB">
      <w:pPr>
        <w:pStyle w:val="ListParagraph"/>
        <w:tabs>
          <w:tab w:val="left" w:pos="1701"/>
        </w:tabs>
        <w:spacing w:after="240" w:line="240" w:lineRule="auto"/>
        <w:rPr>
          <w:rFonts w:cs="Arial"/>
        </w:rPr>
      </w:pPr>
      <w:r>
        <w:rPr>
          <w:rFonts w:cs="Arial"/>
          <w:noProof/>
        </w:rPr>
        <mc:AlternateContent>
          <mc:Choice Requires="wpg">
            <w:drawing>
              <wp:anchor distT="0" distB="0" distL="114300" distR="114300" simplePos="0" relativeHeight="251667456" behindDoc="0" locked="0" layoutInCell="1" allowOverlap="1" wp14:anchorId="70ADAB3F" wp14:editId="6E6CB10E">
                <wp:simplePos x="0" y="0"/>
                <wp:positionH relativeFrom="column">
                  <wp:posOffset>428625</wp:posOffset>
                </wp:positionH>
                <wp:positionV relativeFrom="paragraph">
                  <wp:posOffset>447040</wp:posOffset>
                </wp:positionV>
                <wp:extent cx="5861685" cy="1914525"/>
                <wp:effectExtent l="0" t="19050" r="5715" b="9525"/>
                <wp:wrapSquare wrapText="bothSides"/>
                <wp:docPr id="11" name="Group 11"/>
                <wp:cNvGraphicFramePr/>
                <a:graphic xmlns:a="http://schemas.openxmlformats.org/drawingml/2006/main">
                  <a:graphicData uri="http://schemas.microsoft.com/office/word/2010/wordprocessingGroup">
                    <wpg:wgp>
                      <wpg:cNvGrpSpPr/>
                      <wpg:grpSpPr>
                        <a:xfrm>
                          <a:off x="0" y="0"/>
                          <a:ext cx="5861685" cy="1914525"/>
                          <a:chOff x="0" y="0"/>
                          <a:chExt cx="5861685" cy="1769110"/>
                        </a:xfrm>
                      </wpg:grpSpPr>
                      <wpg:grpSp>
                        <wpg:cNvPr id="2" name="Group 2"/>
                        <wpg:cNvGrpSpPr/>
                        <wpg:grpSpPr>
                          <a:xfrm>
                            <a:off x="0" y="0"/>
                            <a:ext cx="5861685" cy="1769110"/>
                            <a:chOff x="58310" y="3103"/>
                            <a:chExt cx="5862972" cy="1770737"/>
                          </a:xfrm>
                        </wpg:grpSpPr>
                        <wps:wsp>
                          <wps:cNvPr id="3" name="Rounded Rectangle 14"/>
                          <wps:cNvSpPr/>
                          <wps:spPr>
                            <a:xfrm>
                              <a:off x="58310" y="3103"/>
                              <a:ext cx="5862972" cy="1770737"/>
                            </a:xfrm>
                            <a:prstGeom prst="roundRect">
                              <a:avLst>
                                <a:gd name="adj" fmla="val 5517"/>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amond 4"/>
                          <wps:cNvSpPr/>
                          <wps:spPr>
                            <a:xfrm>
                              <a:off x="4612996" y="11735"/>
                              <a:ext cx="320040" cy="320040"/>
                            </a:xfrm>
                            <a:prstGeom prst="diamond">
                              <a:avLst/>
                            </a:prstGeom>
                            <a:ln>
                              <a:solidFill>
                                <a:schemeClr val="accent4">
                                  <a:lumMod val="20000"/>
                                  <a:lumOff val="8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iamond 5"/>
                          <wps:cNvSpPr/>
                          <wps:spPr>
                            <a:xfrm>
                              <a:off x="3135326" y="11735"/>
                              <a:ext cx="320040" cy="320040"/>
                            </a:xfrm>
                            <a:prstGeom prst="diamond">
                              <a:avLst/>
                            </a:prstGeom>
                            <a:ln>
                              <a:solidFill>
                                <a:schemeClr val="accent4">
                                  <a:lumMod val="20000"/>
                                  <a:lumOff val="8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amond 6"/>
                          <wps:cNvSpPr/>
                          <wps:spPr>
                            <a:xfrm>
                              <a:off x="1613758" y="11735"/>
                              <a:ext cx="320040" cy="320040"/>
                            </a:xfrm>
                            <a:prstGeom prst="diamond">
                              <a:avLst/>
                            </a:prstGeom>
                            <a:ln>
                              <a:solidFill>
                                <a:schemeClr val="accent4">
                                  <a:lumMod val="20000"/>
                                  <a:lumOff val="8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821485" y="73177"/>
                              <a:ext cx="92138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7098" w14:textId="77777777" w:rsidR="002E7B54" w:rsidRPr="00777B7B" w:rsidRDefault="002E7B54" w:rsidP="009965FB">
                                <w:pPr>
                                  <w:spacing w:after="0" w:line="192" w:lineRule="auto"/>
                                  <w:rPr>
                                    <w:b/>
                                    <w:color w:val="595959" w:themeColor="text1" w:themeTint="A6"/>
                                  </w:rPr>
                                </w:pPr>
                                <w:r w:rsidRPr="00777B7B">
                                  <w:rPr>
                                    <w:b/>
                                    <w:color w:val="000000" w:themeColor="text1"/>
                                  </w:rPr>
                                  <w:t>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344026" y="3103"/>
                              <a:ext cx="1225003"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56F78" w14:textId="77777777" w:rsidR="002E7B54" w:rsidRPr="00777B7B" w:rsidRDefault="002E7B54" w:rsidP="009965FB">
                                <w:pPr>
                                  <w:spacing w:after="0" w:line="192" w:lineRule="auto"/>
                                  <w:rPr>
                                    <w:b/>
                                  </w:rPr>
                                </w:pPr>
                                <w:r w:rsidRPr="00777B7B">
                                  <w:rPr>
                                    <w:b/>
                                  </w:rPr>
                                  <w:t>Full assessment &amp;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76826" y="14631"/>
                              <a:ext cx="110426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9795A" w14:textId="77777777" w:rsidR="002E7B54" w:rsidRPr="00777B7B" w:rsidRDefault="002E7B54" w:rsidP="009965FB">
                                <w:pPr>
                                  <w:spacing w:after="0" w:line="192" w:lineRule="auto"/>
                                  <w:rPr>
                                    <w:b/>
                                  </w:rPr>
                                </w:pPr>
                                <w:r w:rsidRPr="00777B7B">
                                  <w:rPr>
                                    <w:b/>
                                  </w:rPr>
                                  <w:t xml:space="preserve">Monitoring &amp; </w:t>
                                </w:r>
                              </w:p>
                              <w:p w14:paraId="252159D9" w14:textId="77777777" w:rsidR="002E7B54" w:rsidRPr="00777B7B" w:rsidRDefault="002E7B54" w:rsidP="009965FB">
                                <w:pPr>
                                  <w:spacing w:after="0" w:line="192" w:lineRule="auto"/>
                                  <w:rPr>
                                    <w:b/>
                                  </w:rPr>
                                </w:pPr>
                                <w:r w:rsidRPr="00777B7B">
                                  <w:rPr>
                                    <w:b/>
                                  </w:rPr>
                                  <w:t>re-assessment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Diamond 10"/>
                          <wps:cNvSpPr/>
                          <wps:spPr>
                            <a:xfrm>
                              <a:off x="172670" y="33681"/>
                              <a:ext cx="320040" cy="320040"/>
                            </a:xfrm>
                            <a:prstGeom prst="diamond">
                              <a:avLst/>
                            </a:prstGeom>
                            <a:ln>
                              <a:solidFill>
                                <a:schemeClr val="accent4">
                                  <a:lumMod val="20000"/>
                                  <a:lumOff val="8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73928" y="73177"/>
                              <a:ext cx="108585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2C14C" w14:textId="77777777" w:rsidR="002E7B54" w:rsidRPr="00777B7B" w:rsidRDefault="002E7B54" w:rsidP="009965FB">
                                <w:pPr>
                                  <w:spacing w:after="0" w:line="192" w:lineRule="auto"/>
                                  <w:rPr>
                                    <w:b/>
                                  </w:rPr>
                                </w:pPr>
                                <w:r w:rsidRPr="00777B7B">
                                  <w:rPr>
                                    <w:b/>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ounded Rectangle 51"/>
                          <wps:cNvSpPr/>
                          <wps:spPr>
                            <a:xfrm>
                              <a:off x="173269" y="452972"/>
                              <a:ext cx="1343095" cy="124195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C20686E" w14:textId="77777777" w:rsidR="002E7B54" w:rsidRPr="00777B7B" w:rsidRDefault="002E7B54" w:rsidP="009965FB">
                                <w:pPr>
                                  <w:rPr>
                                    <w:color w:val="404040" w:themeColor="text1" w:themeTint="BF"/>
                                  </w:rPr>
                                </w:pPr>
                                <w:r w:rsidRPr="00777B7B">
                                  <w:rPr>
                                    <w:color w:val="404040" w:themeColor="text1" w:themeTint="BF"/>
                                  </w:rPr>
                                  <w:t>Identify potential risks and assess our confidence in the information available and the harm caused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52"/>
                          <wps:cNvSpPr/>
                          <wps:spPr>
                            <a:xfrm>
                              <a:off x="1613758" y="452972"/>
                              <a:ext cx="1310688" cy="124195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8E79BF1" w14:textId="77777777" w:rsidR="002E7B54" w:rsidRPr="00777B7B" w:rsidRDefault="002E7B54" w:rsidP="009965FB">
                                <w:pPr>
                                  <w:rPr>
                                    <w:color w:val="404040" w:themeColor="text1" w:themeTint="BF"/>
                                  </w:rPr>
                                </w:pPr>
                                <w:r w:rsidRPr="00777B7B">
                                  <w:rPr>
                                    <w:color w:val="404040" w:themeColor="text1" w:themeTint="BF"/>
                                  </w:rPr>
                                  <w:t xml:space="preserve">Use the risk assessment to guide allocation to the appropriate departments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53"/>
                          <wps:cNvSpPr/>
                          <wps:spPr>
                            <a:xfrm>
                              <a:off x="3043723" y="452972"/>
                              <a:ext cx="1406576" cy="124195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CC6AAD0" w14:textId="77777777" w:rsidR="002E7B54" w:rsidRPr="00777B7B" w:rsidRDefault="002E7B54" w:rsidP="009965FB">
                                <w:pPr>
                                  <w:rPr>
                                    <w:color w:val="404040" w:themeColor="text1" w:themeTint="BF"/>
                                  </w:rPr>
                                </w:pPr>
                                <w:r w:rsidRPr="00777B7B">
                                  <w:rPr>
                                    <w:color w:val="404040" w:themeColor="text1" w:themeTint="BF"/>
                                  </w:rPr>
                                  <w:t>Risks and issues within all available information assessed to help determine regulatory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54"/>
                          <wps:cNvSpPr/>
                          <wps:spPr>
                            <a:xfrm>
                              <a:off x="4569029" y="452972"/>
                              <a:ext cx="1170244" cy="124195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15D523B" w14:textId="77777777" w:rsidR="002E7B54" w:rsidRPr="00777B7B" w:rsidRDefault="002E7B54" w:rsidP="009965FB">
                                <w:pPr>
                                  <w:rPr>
                                    <w:color w:val="404040" w:themeColor="text1" w:themeTint="BF"/>
                                  </w:rPr>
                                </w:pPr>
                                <w:r w:rsidRPr="00777B7B">
                                  <w:rPr>
                                    <w:color w:val="404040" w:themeColor="text1" w:themeTint="BF"/>
                                  </w:rPr>
                                  <w:t>Review of outcomes and new risk levels following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Straight Connector 18"/>
                        <wps:cNvCnPr/>
                        <wps:spPr>
                          <a:xfrm flipV="1">
                            <a:off x="250166" y="326007"/>
                            <a:ext cx="4467314" cy="23516"/>
                          </a:xfrm>
                          <a:prstGeom prst="line">
                            <a:avLst/>
                          </a:prstGeom>
                          <a:ln w="1905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ADAB3F" id="Group 11" o:spid="_x0000_s1026" style="position:absolute;left:0;text-align:left;margin-left:33.75pt;margin-top:35.2pt;width:461.55pt;height:150.75pt;z-index:251667456;mso-width-relative:margin;mso-height-relative:margin" coordsize="58616,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hD6AYAAOc8AAAOAAAAZHJzL2Uyb0RvYy54bWzsW1lz2zYQfu9M/wOG740InqImcsa1m0xn&#10;0sQTp80zzENiSwIsCFlyf30XpyRbkmVn4tYOXyTiWgAL7IfdxeL1m1XboOuS9zWjUw+/8j1U0pwV&#10;NZ1Nvd8/v/1p7KFeEFqQhtFy6t2Uvffm5McfXi+7SRmwOWuKkiMgQvvJspt6cyG6yWjU5/OyJf0r&#10;1pUUCivGWyIgyWejgpMlUG+bUeD7yWjJeNFxlpd9D7nnutA7UfSrqszFx6rqS4GaqQdjE+qXq98r&#10;+Ts6eU0mM066eZ2bYZBHjKIlNYVOHalzIgha8PoOqbbOOetZJV7lrB2xqqrzUs0BZoP9W7N5x9mi&#10;U3OZTZazzrEJWHuLT48mm3+4vuCoLmDtsIcoaWGNVLcI0sCcZTebQJ13vLvsLrjJmOmUnO+q4q38&#10;h5mglWLrjWNruRIoh8x4nOBkHHsohzKc4SgOYs34fA6rc6ddPv9lZ8s0yTBWSzayHY/k+NxwXMKN&#10;28wt2J5a8G1mth4fmbiZxeMQxoxg5vAf2mlvTDDIUhieYk2a+mmYyjp7JwhS0q83Qv91G+FyTrpS&#10;7a9eLrJhVmiZ9YktaFEW6BNIEaGzpkQ40pxT1d2G6Cc97I0du2HX3Dc2xeGZk0nHe/GuZC2SH1MP&#10;hIEWcixK0Mj1+14oiSvMtiXFnx6q2gbk95o0KI6xZaWpC0y1JGXDnjV18bZuGpWQgFOeNRxB26l3&#10;NcOql2bR/sYKnTeOfd/uPoVPsrpaqi1KDZX0KJOU9UrKHNiolk3qS9w0pazX0E9lBfIHYhKoHh1l&#10;3SnJ85KKUBfNSVHqbDmU3WNRBCXlCvp3tPVs9tDWozT1ZdNSAadr7B8amG7sWqieGRWucVtTxncR&#10;aIQCGFiUSte3TNKskVy6YsUNbErONGz3Xf62hq3wnvTignBYZxAsOHvER/ipGracesx8eWjO+D+7&#10;8mV9kBoo9dAScH/q9X8vCC891PxKQZ4AniJ5UKhEFKcBJPhmydVmCV20Zwz2C2AnjE59yvqisZ8V&#10;Z+0XOKJOZa9QRGgOfU+9XHCbOBP6PIJDLi9PT1U1OBw6It7Tyy6XxCVX5db9vPpCeGfkQYAofWBW&#10;hslE7XK9HOu6siVlpwvBqlrIwjVfTQLwRMLlEwBLZIHlvCYtowV6GJpECQ6yLFFYinEamjPEAkoI&#10;6oBcOYmk5lszwx5RVvYN+wo9CMXbW6yToCMZp0V5S7p3ilCkiGxiBYxFyycQWbTykFOwMrbZsOsd&#10;JViHLTCC1Ncjhh5S/00QQy2blFuNMJJTTv41lB1ADNvYtZDNDQLoxgNiDIhhVBHQGbVKahFDybwE&#10;K1BX7tc/QhzGYTAgxlE6xoAY8nwedIznrWOAsG8jRvIgiwUnOExj8FlIS3XQMQ5bJQNiDIixtjSe&#10;q1WSWsT4LC2Jn9kKKbfBhpKBxAqypR0GBoXM3+PuwOMAR9LPBeCRhjhVdEA3Ns6sLMCh9YJFPs5i&#10;pcyAHr3HQOFbro61YWetE+dikPYCAuM3CWOteLsSY0pY/Rw8JtYE1FNQk9nhijigv1ujfbef4YiG&#10;j7IabK+PsBqKv2zjvX4GsbpamaV9wS4H8d05HOAc18qAE+2xFWFjPxwr2mEIXiFjSaz9uFaycRCA&#10;Qw78ptL3MIj2wxwCVjq/nWjr6w278oOEvyCXYnZHwjO7zg+U8ChNk7H1FURJqLbl+vCGi6coSMwd&#10;1iDi/0sRN9d6L/re4Ps7xOXt6bZJr++ANxT0e9TyNEhSICLvBcJkfEuwh2uDzYvGwaQfTPrnb9Jj&#10;F+/hFH/IMijxQL0gTMMs0A7BHTY99scxxAUMmv9jrgKfSPNXQTfytBg0/xek+eMDYUqx2lkPUBDg&#10;khAsCWm8xyooCaBiQ/UPo9DPjOqPgwg8d3bn7vPc/ceRStkQqbQRy2VDqGBRwR/6CDfDEZFK0oOo&#10;3AwupOUFg833GLuEXSjC3ajI+LZucY89snHHuBtvsJ+MQeVQMaED3gyRkSZSr19HRjq8cQExA968&#10;qFhJ7AIZduCN02iPi4LyozANQF3ap99EfhKn0N+AN0MktorcPoA3LpxmwJuXhTcuDGIH3jil9ii8&#10;ieIk84MD9hRO/SCCYPABbwa8uQ9vXCzOgDdPhTfrN3VP9C4EuziNS8FJPZsLdMYohfAnxhEUrh23&#10;Z9S8QdyOwUJVU3d/2Icy5ikihGTgRMd+g3vH929FY0VRAv5cg0JBGIPCpR0Ee3w6TU3lU7k7z2xs&#10;NJYOwcKZb2KwDr0a2fW6LDnOZyOd8+ekn+tLmwK+zLCPfDJy4CGYdWo9m8gusbJD3hvZpVFDLqz0&#10;BqqnTmp7w2ta5Q0yL3/lc93NtKq/fp988i8AAAD//wMAUEsDBBQABgAIAAAAIQBg1DEd4QAAAAkB&#10;AAAPAAAAZHJzL2Rvd25yZXYueG1sTI9BS8NAFITvgv9heYI3uxtrkyZmU0pRT6VgK0hv2+xrEpp9&#10;G7LbJP33ric9DjPMfJOvJtOyAXvXWJIQzQQwpNLqhioJX4f3pyUw5xVp1VpCCTd0sCru73KVaTvS&#10;Jw57X7FQQi5TEmrvu4xzV9ZolJvZDil4Z9sb5YPsK657NYZy0/JnIWJuVENhoVYdbmosL/urkfAx&#10;qnE9j96G7eW8uR0Pi933NkIpHx+m9Sswj5P/C8MvfkCHIjCd7JW0Y62EOFmEpIREvAALfpqKGNhJ&#10;wjyJUuBFzv8/KH4AAAD//wMAUEsBAi0AFAAGAAgAAAAhALaDOJL+AAAA4QEAABMAAAAAAAAAAAAA&#10;AAAAAAAAAFtDb250ZW50X1R5cGVzXS54bWxQSwECLQAUAAYACAAAACEAOP0h/9YAAACUAQAACwAA&#10;AAAAAAAAAAAAAAAvAQAAX3JlbHMvLnJlbHNQSwECLQAUAAYACAAAACEAHyHoQ+gGAADnPAAADgAA&#10;AAAAAAAAAAAAAAAuAgAAZHJzL2Uyb0RvYy54bWxQSwECLQAUAAYACAAAACEAYNQxHeEAAAAJAQAA&#10;DwAAAAAAAAAAAAAAAABCCQAAZHJzL2Rvd25yZXYueG1sUEsFBgAAAAAEAAQA8wAAAFAKAAAAAA==&#10;">
                <v:group id="Group 2" o:spid="_x0000_s1027" style="position:absolute;width:58616;height:17691" coordorigin="583,31" coordsize="58629,1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14" o:spid="_x0000_s1028" style="position:absolute;left:583;top:31;width:58629;height:17707;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w/wAAAANoAAAAPAAAAZHJzL2Rvd25yZXYueG1sRI/RisIw&#10;FETfBf8hXGHf1tRdXLQaRRZE0SfdfsCludsUm5uSxFr/3giCj8PMnGGW6942oiMfascKJuMMBHHp&#10;dM2VguJv+zkDESKyxsYxKbhTgPVqOFhirt2NT9SdYyUShEOOCkyMbS5lKA1ZDGPXEifv33mLMUlf&#10;Se3xluC2kV9Z9iMt1pwWDLb0a6i8nK9WQV0cd9fe+llhdttp2dzn3YHmSn2M+s0CRKQ+vsOv9l4r&#10;+IbnlXQD5OoBAAD//wMAUEsBAi0AFAAGAAgAAAAhANvh9svuAAAAhQEAABMAAAAAAAAAAAAAAAAA&#10;AAAAAFtDb250ZW50X1R5cGVzXS54bWxQSwECLQAUAAYACAAAACEAWvQsW78AAAAVAQAACwAAAAAA&#10;AAAAAAAAAAAfAQAAX3JlbHMvLnJlbHNQSwECLQAUAAYACAAAACEAkC28P8AAAADaAAAADwAAAAAA&#10;AAAAAAAAAAAHAgAAZHJzL2Rvd25yZXYueG1sUEsFBgAAAAADAAMAtwAAAPQCAAAAAA==&#10;" fillcolor="#d8d8d8 [2732]" stroked="f" strokeweight="1pt">
                    <v:stroke joinstyle="miter"/>
                  </v:roundrect>
                  <v:shapetype id="_x0000_t4" coordsize="21600,21600" o:spt="4" path="m10800,l,10800,10800,21600,21600,10800xe">
                    <v:stroke joinstyle="miter"/>
                    <v:path gradientshapeok="t" o:connecttype="rect" textboxrect="5400,5400,16200,16200"/>
                  </v:shapetype>
                  <v:shape id="Diamond 4" o:spid="_x0000_s1029" type="#_x0000_t4" style="position:absolute;left:46129;top:117;width:320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CwQAAANoAAAAPAAAAZHJzL2Rvd25yZXYueG1sRI9Lq8Iw&#10;FIT3F/wP4Qjurqnii2oUFQRxZX0s3B2aY1tsTkoTbf33Rrhwl8PMfMMsVq0pxYtqV1hWMOhHIIhT&#10;qwvOFFzOu98ZCOeRNZaWScGbHKyWnZ8Fxto2nNDr5DMRIOxiVJB7X8VSujQng65vK+Lg3W1t0AdZ&#10;Z1LX2AS4KeUwiibSYMFhIceKtjmlj9PTKJhWm+ZwvKVDOfb3xF0fyayYtEr1uu16DsJT6//Df+29&#10;VjCC75VwA+TyAwAA//8DAFBLAQItABQABgAIAAAAIQDb4fbL7gAAAIUBAAATAAAAAAAAAAAAAAAA&#10;AAAAAABbQ29udGVudF9UeXBlc10ueG1sUEsBAi0AFAAGAAgAAAAhAFr0LFu/AAAAFQEAAAsAAAAA&#10;AAAAAAAAAAAAHwEAAF9yZWxzLy5yZWxzUEsBAi0AFAAGAAgAAAAhAIL5LELBAAAA2gAAAA8AAAAA&#10;AAAAAAAAAAAABwIAAGRycy9kb3ducmV2LnhtbFBLBQYAAAAAAwADALcAAAD1AgAAAAA=&#10;" fillcolor="#ffc000 [3207]" strokecolor="#fff2cc [663]" strokeweight="1pt"/>
                  <v:shape id="Diamond 5" o:spid="_x0000_s1030" type="#_x0000_t4" style="position:absolute;left:31353;top:117;width:3200;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nZwgAAANoAAAAPAAAAZHJzL2Rvd25yZXYueG1sRI9Li8JA&#10;EITvC/6HoQVv60RBN0QnosKCeDI+Dt6aTOeBmZ6QmTXx3zsLC3ssquorar0ZTCOe1LnasoLZNAJB&#10;nFtdc6ngevn+jEE4j6yxsUwKXuRgk44+1pho23NGz7MvRYCwS1BB5X2bSOnyigy6qW2Jg1fYzqAP&#10;siul7rAPcNPIeRQtpcGaw0KFLe0ryh/nH6Pgq931x9M9n8uFLzJ3e2RxvRyUmoyH7QqEp8H/h//a&#10;B61gAb9Xwg2Q6RsAAP//AwBQSwECLQAUAAYACAAAACEA2+H2y+4AAACFAQAAEwAAAAAAAAAAAAAA&#10;AAAAAAAAW0NvbnRlbnRfVHlwZXNdLnhtbFBLAQItABQABgAIAAAAIQBa9CxbvwAAABUBAAALAAAA&#10;AAAAAAAAAAAAAB8BAABfcmVscy8ucmVsc1BLAQItABQABgAIAAAAIQDttYnZwgAAANoAAAAPAAAA&#10;AAAAAAAAAAAAAAcCAABkcnMvZG93bnJldi54bWxQSwUGAAAAAAMAAwC3AAAA9gIAAAAA&#10;" fillcolor="#ffc000 [3207]" strokecolor="#fff2cc [663]" strokeweight="1pt"/>
                  <v:shape id="Diamond 6" o:spid="_x0000_s1031" type="#_x0000_t4" style="position:absolute;left:16137;top:117;width:3200;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euwgAAANoAAAAPAAAAZHJzL2Rvd25yZXYueG1sRI9Bi8Iw&#10;FITvgv8hvIW9abrCVqmmooIgnqy6h709mmdb2ryUJtr6783CgsdhZr5hVuvBNOJBnassK/iaRiCI&#10;c6srLhRcL/vJAoTzyBoby6TgSQ7W6Xi0wkTbnjN6nH0hAoRdggpK79tESpeXZNBNbUscvJvtDPog&#10;u0LqDvsAN42cRVEsDVYcFkpsaVdSXp/vRsG83fbH028+k9/+lrmfOltU8aDU58ewWYLwNPh3+L99&#10;0Api+LsSboBMXwAAAP//AwBQSwECLQAUAAYACAAAACEA2+H2y+4AAACFAQAAEwAAAAAAAAAAAAAA&#10;AAAAAAAAW0NvbnRlbnRfVHlwZXNdLnhtbFBLAQItABQABgAIAAAAIQBa9CxbvwAAABUBAAALAAAA&#10;AAAAAAAAAAAAAB8BAABfcmVscy8ucmVsc1BLAQItABQABgAIAAAAIQAdZxeuwgAAANoAAAAPAAAA&#10;AAAAAAAAAAAAAAcCAABkcnMvZG93bnJldi54bWxQSwUGAAAAAAMAAwC3AAAA9gIAAAAA&#10;" fillcolor="#ffc000 [3207]" strokecolor="#fff2cc [663]" strokeweight="1pt"/>
                  <v:shapetype id="_x0000_t202" coordsize="21600,21600" o:spt="202" path="m,l,21600r21600,l21600,xe">
                    <v:stroke joinstyle="miter"/>
                    <v:path gradientshapeok="t" o:connecttype="rect"/>
                  </v:shapetype>
                  <v:shape id="Text Box 7" o:spid="_x0000_s1032" type="#_x0000_t202" style="position:absolute;left:18214;top:731;width:9214;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CFF7098" w14:textId="77777777" w:rsidR="002E7B54" w:rsidRPr="00777B7B" w:rsidRDefault="002E7B54" w:rsidP="009965FB">
                          <w:pPr>
                            <w:spacing w:after="0" w:line="192" w:lineRule="auto"/>
                            <w:rPr>
                              <w:b/>
                              <w:color w:val="595959" w:themeColor="text1" w:themeTint="A6"/>
                            </w:rPr>
                          </w:pPr>
                          <w:r w:rsidRPr="00777B7B">
                            <w:rPr>
                              <w:b/>
                              <w:color w:val="000000" w:themeColor="text1"/>
                            </w:rPr>
                            <w:t>Allocation</w:t>
                          </w:r>
                        </w:p>
                      </w:txbxContent>
                    </v:textbox>
                  </v:shape>
                  <v:shape id="Text Box 8" o:spid="_x0000_s1033" type="#_x0000_t202" style="position:absolute;left:33440;top:31;width:12250;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4156F78" w14:textId="77777777" w:rsidR="002E7B54" w:rsidRPr="00777B7B" w:rsidRDefault="002E7B54" w:rsidP="009965FB">
                          <w:pPr>
                            <w:spacing w:after="0" w:line="192" w:lineRule="auto"/>
                            <w:rPr>
                              <w:b/>
                            </w:rPr>
                          </w:pPr>
                          <w:r w:rsidRPr="00777B7B">
                            <w:rPr>
                              <w:b/>
                            </w:rPr>
                            <w:t>Full assessment &amp; Response</w:t>
                          </w:r>
                        </w:p>
                      </w:txbxContent>
                    </v:textbox>
                  </v:shape>
                  <v:shape id="Text Box 9" o:spid="_x0000_s1034" type="#_x0000_t202" style="position:absolute;left:47768;top:146;width:11042;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F29795A" w14:textId="77777777" w:rsidR="002E7B54" w:rsidRPr="00777B7B" w:rsidRDefault="002E7B54" w:rsidP="009965FB">
                          <w:pPr>
                            <w:spacing w:after="0" w:line="192" w:lineRule="auto"/>
                            <w:rPr>
                              <w:b/>
                            </w:rPr>
                          </w:pPr>
                          <w:r w:rsidRPr="00777B7B">
                            <w:rPr>
                              <w:b/>
                            </w:rPr>
                            <w:t xml:space="preserve">Monitoring &amp; </w:t>
                          </w:r>
                        </w:p>
                        <w:p w14:paraId="252159D9" w14:textId="77777777" w:rsidR="002E7B54" w:rsidRPr="00777B7B" w:rsidRDefault="002E7B54" w:rsidP="009965FB">
                          <w:pPr>
                            <w:spacing w:after="0" w:line="192" w:lineRule="auto"/>
                            <w:rPr>
                              <w:b/>
                            </w:rPr>
                          </w:pPr>
                          <w:r w:rsidRPr="00777B7B">
                            <w:rPr>
                              <w:b/>
                            </w:rPr>
                            <w:t>re-assessment</w:t>
                          </w:r>
                        </w:p>
                      </w:txbxContent>
                    </v:textbox>
                  </v:shape>
                  <v:shape id="Diamond 10" o:spid="_x0000_s1035" type="#_x0000_t4" style="position:absolute;left:1726;top:336;width:3201;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eCcxAAAANsAAAAPAAAAZHJzL2Rvd25yZXYueG1sRI/NasNA&#10;DITvhbzDokBv9bqBuMbNJjSBQuipzs+hN+FVbBOv1ni3tvv21aHQm8SMZj5tdrPr1EhDaD0beE5S&#10;UMSVty3XBi7n96ccVIjIFjvPZOCHAuy2i4cNFtZPXNJ4irWSEA4FGmhi7AutQ9WQw5D4nli0mx8c&#10;RlmHWtsBJwl3nV6laaYdtiwNDfZ0aKi6n76dgZd+P318flUrvY63MlzvZd5mszGPy/ntFVSkOf6b&#10;/66PVvCFXn6RAfT2FwAA//8DAFBLAQItABQABgAIAAAAIQDb4fbL7gAAAIUBAAATAAAAAAAAAAAA&#10;AAAAAAAAAABbQ29udGVudF9UeXBlc10ueG1sUEsBAi0AFAAGAAgAAAAhAFr0LFu/AAAAFQEAAAsA&#10;AAAAAAAAAAAAAAAAHwEAAF9yZWxzLy5yZWxzUEsBAi0AFAAGAAgAAAAhAFXl4JzEAAAA2wAAAA8A&#10;AAAAAAAAAAAAAAAABwIAAGRycy9kb3ducmV2LnhtbFBLBQYAAAAAAwADALcAAAD4AgAAAAA=&#10;" fillcolor="#ffc000 [3207]" strokecolor="#fff2cc [663]" strokeweight="1pt"/>
                  <v:shape id="Text Box 12" o:spid="_x0000_s1036" type="#_x0000_t202" style="position:absolute;left:3739;top:731;width:10858;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082C14C" w14:textId="77777777" w:rsidR="002E7B54" w:rsidRPr="00777B7B" w:rsidRDefault="002E7B54" w:rsidP="009965FB">
                          <w:pPr>
                            <w:spacing w:after="0" w:line="192" w:lineRule="auto"/>
                            <w:rPr>
                              <w:b/>
                            </w:rPr>
                          </w:pPr>
                          <w:r w:rsidRPr="00777B7B">
                            <w:rPr>
                              <w:b/>
                            </w:rPr>
                            <w:t>Assessment</w:t>
                          </w:r>
                        </w:p>
                      </w:txbxContent>
                    </v:textbox>
                  </v:shape>
                  <v:roundrect id="Rounded Rectangle 51" o:spid="_x0000_s1037" style="position:absolute;left:1732;top:4529;width:13431;height:12420;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nPwwAAANsAAAAPAAAAZHJzL2Rvd25yZXYueG1sRE9NawIx&#10;EL0L/ocwgjc3a1tK2RpFpZVeBLVa8TZsxs3iZrLdRF399U2h0Ns83ueMJq2txIUaXzpWMExSEMS5&#10;0yUXCraf74MXED4ga6wck4IbeZiMu50RZtpdeU2XTShEDGGfoQITQp1J6XNDFn3iauLIHV1jMUTY&#10;FFI3eI3htpIPafosLZYcGwzWNDeUnzZnq2C108s3s2q/7ovb7L5/WvLhe8FK9Xvt9BVEoDb8i//c&#10;HzrOf4TfX+IBcvwDAAD//wMAUEsBAi0AFAAGAAgAAAAhANvh9svuAAAAhQEAABMAAAAAAAAAAAAA&#10;AAAAAAAAAFtDb250ZW50X1R5cGVzXS54bWxQSwECLQAUAAYACAAAACEAWvQsW78AAAAVAQAACwAA&#10;AAAAAAAAAAAAAAAfAQAAX3JlbHMvLnJlbHNQSwECLQAUAAYACAAAACEACg8pz8MAAADbAAAADwAA&#10;AAAAAAAAAAAAAAAHAgAAZHJzL2Rvd25yZXYueG1sUEsFBgAAAAADAAMAtwAAAPcCAAAAAA==&#10;" fillcolor="#f2f2f2 [3052]" stroked="f" strokeweight="1pt">
                    <v:stroke joinstyle="miter"/>
                    <v:textbox>
                      <w:txbxContent>
                        <w:p w14:paraId="5C20686E" w14:textId="77777777" w:rsidR="002E7B54" w:rsidRPr="00777B7B" w:rsidRDefault="002E7B54" w:rsidP="009965FB">
                          <w:pPr>
                            <w:rPr>
                              <w:color w:val="404040" w:themeColor="text1" w:themeTint="BF"/>
                            </w:rPr>
                          </w:pPr>
                          <w:r w:rsidRPr="00777B7B">
                            <w:rPr>
                              <w:color w:val="404040" w:themeColor="text1" w:themeTint="BF"/>
                            </w:rPr>
                            <w:t>Identify potential risks and assess our confidence in the information available and the harm caused</w:t>
                          </w:r>
                        </w:p>
                      </w:txbxContent>
                    </v:textbox>
                  </v:roundrect>
                  <v:roundrect id="Rounded Rectangle 52" o:spid="_x0000_s1038" style="position:absolute;left:16137;top:4529;width:13107;height:12420;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QgwwAAANsAAAAPAAAAZHJzL2Rvd25yZXYueG1sRE9NawIx&#10;EL0L/ocwgjc3a2lL2RpFpZVeBLVa8TZsxs3iZrLdRF399U2h0Ns83ueMJq2txIUaXzpWMExSEMS5&#10;0yUXCraf74MXED4ga6wck4IbeZiMu50RZtpdeU2XTShEDGGfoQITQp1J6XNDFn3iauLIHV1jMUTY&#10;FFI3eI3htpIPafosLZYcGwzWNDeUnzZnq2C108s3s2q/7ovb7L5/XPLhe8FK9Xvt9BVEoDb8i//c&#10;HzrOf4LfX+IBcvwDAAD//wMAUEsBAi0AFAAGAAgAAAAhANvh9svuAAAAhQEAABMAAAAAAAAAAAAA&#10;AAAAAAAAAFtDb250ZW50X1R5cGVzXS54bWxQSwECLQAUAAYACAAAACEAWvQsW78AAAAVAQAACwAA&#10;AAAAAAAAAAAAAAAfAQAAX3JlbHMvLnJlbHNQSwECLQAUAAYACAAAACEA6qoUIMMAAADbAAAADwAA&#10;AAAAAAAAAAAAAAAHAgAAZHJzL2Rvd25yZXYueG1sUEsFBgAAAAADAAMAtwAAAPcCAAAAAA==&#10;" fillcolor="#f2f2f2 [3052]" stroked="f" strokeweight="1pt">
                    <v:stroke joinstyle="miter"/>
                    <v:textbox>
                      <w:txbxContent>
                        <w:p w14:paraId="28E79BF1" w14:textId="77777777" w:rsidR="002E7B54" w:rsidRPr="00777B7B" w:rsidRDefault="002E7B54" w:rsidP="009965FB">
                          <w:pPr>
                            <w:rPr>
                              <w:color w:val="404040" w:themeColor="text1" w:themeTint="BF"/>
                            </w:rPr>
                          </w:pPr>
                          <w:r w:rsidRPr="00777B7B">
                            <w:rPr>
                              <w:color w:val="404040" w:themeColor="text1" w:themeTint="BF"/>
                            </w:rPr>
                            <w:t xml:space="preserve">Use the risk assessment to guide allocation to the appropriate departments </w:t>
                          </w:r>
                        </w:p>
                      </w:txbxContent>
                    </v:textbox>
                  </v:roundrect>
                  <v:roundrect id="Rounded Rectangle 53" o:spid="_x0000_s1039" style="position:absolute;left:30437;top:4529;width:14065;height:12420;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IpXwgAAANsAAAAPAAAAZHJzL2Rvd25yZXYueG1sRE9LawIx&#10;EL4X+h/CCL3VrKWIrEaxpRUvgm/xNmzGzdLNZLuJuvrrjSB4m4/vOYNRY0txotoXjhV02gkI4szp&#10;gnMF69Xvew+ED8gaS8ek4EIeRsPXlwGm2p15QadlyEUMYZ+iAhNClUrpM0MWfdtVxJE7uNpiiLDO&#10;pa7xHMNtKT+SpCstFhwbDFb0bSj7Wx6tgvlGz37MvNleJ5ev6+5zxvv/CSv11mrGfRCBmvAUP9xT&#10;Hed34f5LPEAObwAAAP//AwBQSwECLQAUAAYACAAAACEA2+H2y+4AAACFAQAAEwAAAAAAAAAAAAAA&#10;AAAAAAAAW0NvbnRlbnRfVHlwZXNdLnhtbFBLAQItABQABgAIAAAAIQBa9CxbvwAAABUBAAALAAAA&#10;AAAAAAAAAAAAAB8BAABfcmVscy8ucmVsc1BLAQItABQABgAIAAAAIQAaeIpXwgAAANsAAAAPAAAA&#10;AAAAAAAAAAAAAAcCAABkcnMvZG93bnJldi54bWxQSwUGAAAAAAMAAwC3AAAA9gIAAAAA&#10;" fillcolor="#f2f2f2 [3052]" stroked="f" strokeweight="1pt">
                    <v:stroke joinstyle="miter"/>
                    <v:textbox>
                      <w:txbxContent>
                        <w:p w14:paraId="7CC6AAD0" w14:textId="77777777" w:rsidR="002E7B54" w:rsidRPr="00777B7B" w:rsidRDefault="002E7B54" w:rsidP="009965FB">
                          <w:pPr>
                            <w:rPr>
                              <w:color w:val="404040" w:themeColor="text1" w:themeTint="BF"/>
                            </w:rPr>
                          </w:pPr>
                          <w:r w:rsidRPr="00777B7B">
                            <w:rPr>
                              <w:color w:val="404040" w:themeColor="text1" w:themeTint="BF"/>
                            </w:rPr>
                            <w:t>Risks and issues within all available information assessed to help determine regulatory response</w:t>
                          </w:r>
                        </w:p>
                      </w:txbxContent>
                    </v:textbox>
                  </v:roundrect>
                  <v:roundrect id="Rounded Rectangle 54" o:spid="_x0000_s1040" style="position:absolute;left:45690;top:4529;width:11702;height:12420;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C/MwwAAANsAAAAPAAAAZHJzL2Rvd25yZXYueG1sRE9NawIx&#10;EL0L/ocwgjc3aylt2RpFpZVeBLVa8TZsxs3iZrLdRF399U2h0Ns83ueMJq2txIUaXzpWMExSEMS5&#10;0yUXCraf74MXED4ga6wck4IbeZiMu50RZtpdeU2XTShEDGGfoQITQp1J6XNDFn3iauLIHV1jMUTY&#10;FFI3eI3htpIPafokLZYcGwzWNDeUnzZnq2C108s3s2q/7ovb7L5/XPLhe8FK9Xvt9BVEoDb8i//c&#10;HzrOf4bfX+IBcvwDAAD//wMAUEsBAi0AFAAGAAgAAAAhANvh9svuAAAAhQEAABMAAAAAAAAAAAAA&#10;AAAAAAAAAFtDb250ZW50X1R5cGVzXS54bWxQSwECLQAUAAYACAAAACEAWvQsW78AAAAVAQAACwAA&#10;AAAAAAAAAAAAAAAfAQAAX3JlbHMvLnJlbHNQSwECLQAUAAYACAAAACEAdTQvzMMAAADbAAAADwAA&#10;AAAAAAAAAAAAAAAHAgAAZHJzL2Rvd25yZXYueG1sUEsFBgAAAAADAAMAtwAAAPcCAAAAAA==&#10;" fillcolor="#f2f2f2 [3052]" stroked="f" strokeweight="1pt">
                    <v:stroke joinstyle="miter"/>
                    <v:textbox>
                      <w:txbxContent>
                        <w:p w14:paraId="015D523B" w14:textId="77777777" w:rsidR="002E7B54" w:rsidRPr="00777B7B" w:rsidRDefault="002E7B54" w:rsidP="009965FB">
                          <w:pPr>
                            <w:rPr>
                              <w:color w:val="404040" w:themeColor="text1" w:themeTint="BF"/>
                            </w:rPr>
                          </w:pPr>
                          <w:r w:rsidRPr="00777B7B">
                            <w:rPr>
                              <w:color w:val="404040" w:themeColor="text1" w:themeTint="BF"/>
                            </w:rPr>
                            <w:t>Review of outcomes and new risk levels following implementation</w:t>
                          </w:r>
                        </w:p>
                      </w:txbxContent>
                    </v:textbox>
                  </v:roundrect>
                </v:group>
                <v:line id="Straight Connector 18" o:spid="_x0000_s1041" style="position:absolute;flip:y;visibility:visible;mso-wrap-style:square" from="2501,3260" to="47174,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OqwgAAANsAAAAPAAAAZHJzL2Rvd25yZXYueG1sRI9Pi8Iw&#10;EMXvC36HMIKXRdP1oGs1iiwI3tZ/sHgbmrEtJpPSRK3ffucgeJvhvXnvN4tV5526UxvrwAa+Rhko&#10;4iLYmksDp+Nm+A0qJmSLLjAZeFKE1bL3scDchgfv6X5IpZIQjjkaqFJqcq1jUZHHOAoNsWiX0HpM&#10;sralti0+JNw7Pc6yifZYszRU2NBPRcX1cPMGxlMXZ262P8dJ81kT/f7tjls2ZtDv1nNQibr0Nr+u&#10;t1bwBVZ+kQH08h8AAP//AwBQSwECLQAUAAYACAAAACEA2+H2y+4AAACFAQAAEwAAAAAAAAAAAAAA&#10;AAAAAAAAW0NvbnRlbnRfVHlwZXNdLnhtbFBLAQItABQABgAIAAAAIQBa9CxbvwAAABUBAAALAAAA&#10;AAAAAAAAAAAAAB8BAABfcmVscy8ucmVsc1BLAQItABQABgAIAAAAIQD8sEOqwgAAANsAAAAPAAAA&#10;AAAAAAAAAAAAAAcCAABkcnMvZG93bnJldi54bWxQSwUGAAAAAAMAAwC3AAAA9gIAAAAA&#10;" strokecolor="#a5a5a5 [2092]" strokeweight="1.5pt">
                  <v:stroke dashstyle="dash" joinstyle="miter"/>
                </v:line>
                <w10:wrap type="square"/>
              </v:group>
            </w:pict>
          </mc:Fallback>
        </mc:AlternateContent>
      </w:r>
      <w:r w:rsidRPr="00AB56FD">
        <w:rPr>
          <w:rFonts w:cs="Arial"/>
          <w:noProof/>
          <w:lang w:eastAsia="en-GB"/>
        </w:rPr>
        <mc:AlternateContent>
          <mc:Choice Requires="wps">
            <w:drawing>
              <wp:anchor distT="0" distB="0" distL="114300" distR="114300" simplePos="0" relativeHeight="251666432" behindDoc="0" locked="0" layoutInCell="1" allowOverlap="1" wp14:anchorId="0C582B84" wp14:editId="5AD15427">
                <wp:simplePos x="0" y="0"/>
                <wp:positionH relativeFrom="column">
                  <wp:posOffset>-525243</wp:posOffset>
                </wp:positionH>
                <wp:positionV relativeFrom="paragraph">
                  <wp:posOffset>927858</wp:posOffset>
                </wp:positionV>
                <wp:extent cx="1595579" cy="699135"/>
                <wp:effectExtent l="0" t="9208" r="0" b="0"/>
                <wp:wrapNone/>
                <wp:docPr id="19" name="Text Box 19"/>
                <wp:cNvGraphicFramePr/>
                <a:graphic xmlns:a="http://schemas.openxmlformats.org/drawingml/2006/main">
                  <a:graphicData uri="http://schemas.microsoft.com/office/word/2010/wordprocessingShape">
                    <wps:wsp>
                      <wps:cNvSpPr txBox="1"/>
                      <wps:spPr>
                        <a:xfrm rot="16200000">
                          <a:off x="0" y="0"/>
                          <a:ext cx="1595579" cy="699135"/>
                        </a:xfrm>
                        <a:prstGeom prst="round2Same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33D37" w14:textId="77777777" w:rsidR="002E7B54" w:rsidRPr="00015B1C" w:rsidRDefault="002E7B54" w:rsidP="009965FB">
                            <w:pPr>
                              <w:spacing w:after="0" w:line="192" w:lineRule="auto"/>
                              <w:rPr>
                                <w:b/>
                                <w:color w:val="595959" w:themeColor="text1" w:themeTint="A6"/>
                                <w:sz w:val="36"/>
                                <w:szCs w:val="36"/>
                              </w:rPr>
                            </w:pPr>
                            <w:r w:rsidRPr="00015B1C">
                              <w:rPr>
                                <w:b/>
                                <w:color w:val="595959" w:themeColor="text1" w:themeTint="A6"/>
                                <w:sz w:val="36"/>
                                <w:szCs w:val="36"/>
                              </w:rPr>
                              <w:t>micro:</w:t>
                            </w:r>
                          </w:p>
                          <w:p w14:paraId="0DA035BC" w14:textId="77777777" w:rsidR="002E7B54" w:rsidRPr="00612C93" w:rsidRDefault="002E7B54" w:rsidP="009965FB">
                            <w:pPr>
                              <w:spacing w:after="0" w:line="192" w:lineRule="auto"/>
                              <w:rPr>
                                <w:b/>
                                <w:color w:val="595959" w:themeColor="text1" w:themeTint="A6"/>
                                <w:sz w:val="24"/>
                              </w:rPr>
                            </w:pPr>
                            <w:r w:rsidRPr="00612C93">
                              <w:rPr>
                                <w:b/>
                                <w:color w:val="595959" w:themeColor="text1" w:themeTint="A6"/>
                                <w:sz w:val="24"/>
                              </w:rPr>
                              <w:t>case by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2B84" id="Text Box 19" o:spid="_x0000_s1042" style="position:absolute;left:0;text-align:left;margin-left:-41.35pt;margin-top:73.05pt;width:125.65pt;height:55.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95579,699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eluAIAAOsFAAAOAAAAZHJzL2Uyb0RvYy54bWysVE1PGzEQvVfqf7B8L5uEBEjEBqUgqkoU&#10;EKHi7HhtsqrX49pOsumv73icDSltD1Tdw8qeefP1PDPnF21j2Fr5UIMtef+ox5myEqraPpf86+P1&#10;hzPOQhS2EgasKvlWBX4xff/ufOMmagBLMJXyDJ3YMNm4ki9jdJOiCHKpGhGOwCmLSg2+ERGv/rmo&#10;vNig98YUg17vpNiAr5wHqUJA6VVW8in511rJeKd1UJGZkmNukf6e/ov0L6bnYvLshVvWcpeG+Ics&#10;GlFbDLp3dSWiYCtf/+aqqaWHADoeSWgK0LqWimrAavq9V9XMl8IpqgXJCW5PU/h/buXt+t6zusK3&#10;G3NmRYNv9KjayD5Cy1CE/GxcmCBs7hAYW5QjtpMHFKayW+0b5gHp7Z/gs+BHbGB9DOFI/HZPdnIu&#10;k4/ReDQ6xaASdSfjcf94lLwW2Vly6nyInxQ0LB1K7mFlq8EcU3zAZyX/Yn0TYjbqwMkwgKmr69oY&#10;uqRWUpfGs7XAJhBSKhuHZG5WzReospyyzu2AYmyaLD6jWnIIasrkibL8JYixbINVHI9y3RZS9Gxl&#10;bMpCUS/usk2MZuboFLdGJYyxD0rjWxBjf02duEeWCJ1QGkO9xXCHf8nqLca5DrSgyGDj3ripLXii&#10;dc9TprD61qWsMx7pO6g7HWO7aKkJz7rGWkC1xX6jlsL2CU5e19gFNyLEe+FxRFGIayfe4U8bQPJh&#10;d+JsCf7Hn+QJj5ODWs42OPIlD99XwivOzGeLMzXuD4dpR9BlODod4MUfahaHGrtqLgEbqk/Z0THh&#10;o+mO2kPzhNtplqKiSliJsUseu+NlzIsIt5tUsxmBcCs4EW/s3MnkOrGcOvuxfRLe7QYh4gjdQrcc&#10;xOTVFGRssrQwW0XQNY1I4jmzuuMfNwo18m77pZV1eCfUy46e/gQAAP//AwBQSwMEFAAGAAgAAAAh&#10;ADKXe/XhAAAACQEAAA8AAABkcnMvZG93bnJldi54bWxMj8FOwzAQRO9I/IO1SFxQayeoJYQ4VYWE&#10;VMSJpO3ZjU0cEa9D7LahX89yguNqn2beFKvJ9exkxtB5lJDMBTCDjdcdthK29cssAxaiQq16j0bC&#10;twmwKq+vCpVrf8Z3c6piyygEQ64k2BiHnPPQWONUmPvBIP0+/OhUpHNsuR7VmcJdz1MhltypDqnB&#10;qsE8W9N8VkcnYaNtvd2I9kvs13iX1tXl7XV3kfL2Zlo/AYtmin8w/OqTOpTkdPBH1IH1EmZJmhAq&#10;4WGxAEbAY0bbDhLu02UGvCz4/wXlDwAAAP//AwBQSwECLQAUAAYACAAAACEAtoM4kv4AAADhAQAA&#10;EwAAAAAAAAAAAAAAAAAAAAAAW0NvbnRlbnRfVHlwZXNdLnhtbFBLAQItABQABgAIAAAAIQA4/SH/&#10;1gAAAJQBAAALAAAAAAAAAAAAAAAAAC8BAABfcmVscy8ucmVsc1BLAQItABQABgAIAAAAIQCkwyel&#10;uAIAAOsFAAAOAAAAAAAAAAAAAAAAAC4CAABkcnMvZTJvRG9jLnhtbFBLAQItABQABgAIAAAAIQAy&#10;l3v14QAAAAkBAAAPAAAAAAAAAAAAAAAAABIFAABkcnMvZG93bnJldi54bWxQSwUGAAAAAAQABADz&#10;AAAAIAYAAAAA&#10;" adj="-11796480,,5400" path="m116525,l1479054,v64355,,116525,52170,116525,116525l1595579,699135r,l,699135r,l,116525c,52170,52170,,116525,xe" fillcolor="#fff2cc [663]" stroked="f" strokeweight=".5pt">
                <v:stroke joinstyle="miter"/>
                <v:formulas/>
                <v:path arrowok="t" o:connecttype="custom" o:connectlocs="116525,0;1479054,0;1595579,116525;1595579,699135;1595579,699135;0,699135;0,699135;0,116525;116525,0" o:connectangles="0,0,0,0,0,0,0,0,0" textboxrect="0,0,1595579,699135"/>
                <v:textbox>
                  <w:txbxContent>
                    <w:p w14:paraId="4A933D37" w14:textId="77777777" w:rsidR="002E7B54" w:rsidRPr="00015B1C" w:rsidRDefault="002E7B54" w:rsidP="009965FB">
                      <w:pPr>
                        <w:spacing w:after="0" w:line="192" w:lineRule="auto"/>
                        <w:rPr>
                          <w:b/>
                          <w:color w:val="595959" w:themeColor="text1" w:themeTint="A6"/>
                          <w:sz w:val="36"/>
                          <w:szCs w:val="36"/>
                        </w:rPr>
                      </w:pPr>
                      <w:r w:rsidRPr="00015B1C">
                        <w:rPr>
                          <w:b/>
                          <w:color w:val="595959" w:themeColor="text1" w:themeTint="A6"/>
                          <w:sz w:val="36"/>
                          <w:szCs w:val="36"/>
                        </w:rPr>
                        <w:t>micro:</w:t>
                      </w:r>
                    </w:p>
                    <w:p w14:paraId="0DA035BC" w14:textId="77777777" w:rsidR="002E7B54" w:rsidRPr="00612C93" w:rsidRDefault="002E7B54" w:rsidP="009965FB">
                      <w:pPr>
                        <w:spacing w:after="0" w:line="192" w:lineRule="auto"/>
                        <w:rPr>
                          <w:b/>
                          <w:color w:val="595959" w:themeColor="text1" w:themeTint="A6"/>
                          <w:sz w:val="24"/>
                        </w:rPr>
                      </w:pPr>
                      <w:r w:rsidRPr="00612C93">
                        <w:rPr>
                          <w:b/>
                          <w:color w:val="595959" w:themeColor="text1" w:themeTint="A6"/>
                          <w:sz w:val="24"/>
                        </w:rPr>
                        <w:t>case by case</w:t>
                      </w:r>
                    </w:p>
                  </w:txbxContent>
                </v:textbox>
              </v:shape>
            </w:pict>
          </mc:Fallback>
        </mc:AlternateContent>
      </w:r>
      <w:r w:rsidRPr="00AB56FD">
        <w:rPr>
          <w:rFonts w:cs="Arial"/>
        </w:rPr>
        <w:t xml:space="preserve">How we treat new information, through allocation to any relevant departments and their handling of a given matter, is set out below: </w:t>
      </w:r>
    </w:p>
    <w:p w14:paraId="4EF02407" w14:textId="77777777" w:rsidR="009965FB" w:rsidRDefault="009965FB" w:rsidP="009965FB">
      <w:pPr>
        <w:pStyle w:val="ListParagraph"/>
        <w:tabs>
          <w:tab w:val="left" w:pos="1134"/>
        </w:tabs>
        <w:spacing w:after="240" w:line="240" w:lineRule="auto"/>
        <w:ind w:left="567"/>
        <w:rPr>
          <w:rFonts w:cs="Arial"/>
        </w:rPr>
      </w:pPr>
    </w:p>
    <w:p w14:paraId="6DA303E5" w14:textId="73C0D4E4" w:rsidR="009965FB" w:rsidRDefault="009965FB" w:rsidP="009965FB">
      <w:pPr>
        <w:pStyle w:val="ListParagraph"/>
        <w:tabs>
          <w:tab w:val="left" w:pos="1134"/>
        </w:tabs>
        <w:spacing w:after="240" w:line="240" w:lineRule="auto"/>
        <w:ind w:left="567"/>
        <w:rPr>
          <w:rFonts w:cs="Arial"/>
        </w:rPr>
      </w:pPr>
      <w:r w:rsidRPr="00AB56FD">
        <w:rPr>
          <w:rFonts w:cs="Arial"/>
        </w:rPr>
        <w:t xml:space="preserve">Wherever the information comes from, we need to be able to form a consistent view of where we need to act. Whether we are looking at an individual barrister, a </w:t>
      </w:r>
      <w:r w:rsidR="00DE568D">
        <w:rPr>
          <w:rFonts w:cs="Arial"/>
        </w:rPr>
        <w:t>BSB entity o</w:t>
      </w:r>
      <w:r w:rsidRPr="00AB56FD">
        <w:rPr>
          <w:rFonts w:cs="Arial"/>
        </w:rPr>
        <w:t xml:space="preserve">r the profession as a whole, we need to assess risks consistently, so that we can compare the relative importance of quite different issues.  </w:t>
      </w:r>
    </w:p>
    <w:p w14:paraId="21D962DA" w14:textId="77777777" w:rsidR="009965FB" w:rsidRDefault="009965FB" w:rsidP="009965FB">
      <w:pPr>
        <w:pStyle w:val="ListParagraph"/>
        <w:tabs>
          <w:tab w:val="left" w:pos="1134"/>
        </w:tabs>
        <w:spacing w:after="240" w:line="240" w:lineRule="auto"/>
        <w:ind w:left="567"/>
        <w:rPr>
          <w:rFonts w:cs="Arial"/>
        </w:rPr>
      </w:pPr>
    </w:p>
    <w:p w14:paraId="2BB20603" w14:textId="77777777" w:rsidR="009965FB" w:rsidRDefault="009965FB" w:rsidP="009965FB">
      <w:pPr>
        <w:pStyle w:val="ListParagraph"/>
        <w:tabs>
          <w:tab w:val="left" w:pos="1134"/>
        </w:tabs>
        <w:spacing w:after="240" w:line="240" w:lineRule="auto"/>
        <w:ind w:left="567"/>
        <w:rPr>
          <w:rFonts w:cs="Arial"/>
        </w:rPr>
      </w:pPr>
      <w:r w:rsidRPr="00AB56FD">
        <w:rPr>
          <w:rFonts w:cs="Arial"/>
        </w:rPr>
        <w:t xml:space="preserve">In doing so, we need to ensure we have a balanced view to avoid being driven by extreme worst-case scenarios that are unlikely to occur, while also avoiding being distracted by minor issues that have minimal impact on our regulatory objectives.  </w:t>
      </w:r>
    </w:p>
    <w:p w14:paraId="5655EF7C" w14:textId="77777777" w:rsidR="003C5710" w:rsidRDefault="009965FB" w:rsidP="003C5710">
      <w:pPr>
        <w:pStyle w:val="ListParagraph"/>
        <w:tabs>
          <w:tab w:val="left" w:pos="1134"/>
        </w:tabs>
        <w:spacing w:after="240" w:line="240" w:lineRule="auto"/>
        <w:ind w:left="567"/>
        <w:rPr>
          <w:rFonts w:cs="Arial"/>
        </w:rPr>
      </w:pPr>
      <w:r w:rsidRPr="00AB56FD">
        <w:rPr>
          <w:rFonts w:cs="Arial"/>
        </w:rPr>
        <w:t>To help us achieve this, there are two elements to our assessment of risk:</w:t>
      </w:r>
    </w:p>
    <w:p w14:paraId="649C5D89" w14:textId="77777777" w:rsidR="003C5710" w:rsidRDefault="009965FB" w:rsidP="003C5710">
      <w:pPr>
        <w:pStyle w:val="ListParagraph"/>
        <w:numPr>
          <w:ilvl w:val="0"/>
          <w:numId w:val="40"/>
        </w:numPr>
        <w:tabs>
          <w:tab w:val="left" w:pos="1701"/>
        </w:tabs>
        <w:spacing w:after="240" w:line="240" w:lineRule="auto"/>
        <w:ind w:left="1701" w:hanging="567"/>
        <w:rPr>
          <w:rFonts w:cs="Arial"/>
        </w:rPr>
      </w:pPr>
      <w:r w:rsidRPr="00AB56FD">
        <w:rPr>
          <w:rFonts w:cs="Arial"/>
          <w:b/>
          <w:i/>
        </w:rPr>
        <w:t xml:space="preserve">Substance </w:t>
      </w:r>
      <w:r w:rsidRPr="00AB56FD">
        <w:rPr>
          <w:rFonts w:cs="Arial"/>
        </w:rPr>
        <w:t>- what substance is there to the information we have been provided?</w:t>
      </w:r>
    </w:p>
    <w:p w14:paraId="0BC13B0E" w14:textId="5DBD4B6D" w:rsidR="009965FB" w:rsidRDefault="008B0FEE" w:rsidP="003C5710">
      <w:pPr>
        <w:pStyle w:val="ListParagraph"/>
        <w:numPr>
          <w:ilvl w:val="0"/>
          <w:numId w:val="40"/>
        </w:numPr>
        <w:tabs>
          <w:tab w:val="left" w:pos="1701"/>
        </w:tabs>
        <w:spacing w:after="240" w:line="240" w:lineRule="auto"/>
        <w:ind w:left="1701" w:hanging="567"/>
        <w:rPr>
          <w:rFonts w:cs="Arial"/>
        </w:rPr>
      </w:pPr>
      <w:r w:rsidRPr="003C5710">
        <w:rPr>
          <w:rFonts w:cs="Arial"/>
          <w:b/>
          <w:i/>
        </w:rPr>
        <w:t>Harm</w:t>
      </w:r>
      <w:r w:rsidR="009965FB" w:rsidRPr="003C5710">
        <w:rPr>
          <w:rFonts w:cs="Arial"/>
          <w:b/>
          <w:i/>
        </w:rPr>
        <w:t xml:space="preserve"> </w:t>
      </w:r>
      <w:r w:rsidR="009965FB" w:rsidRPr="003C5710">
        <w:rPr>
          <w:rFonts w:cs="Arial"/>
        </w:rPr>
        <w:t xml:space="preserve">- what harm has been or could be done? </w:t>
      </w:r>
    </w:p>
    <w:p w14:paraId="42037BB3" w14:textId="77777777" w:rsidR="003C5710" w:rsidRPr="003C5710" w:rsidRDefault="003C5710" w:rsidP="003C5710">
      <w:pPr>
        <w:pStyle w:val="ListParagraph"/>
        <w:tabs>
          <w:tab w:val="left" w:pos="1701"/>
        </w:tabs>
        <w:spacing w:after="240" w:line="240" w:lineRule="auto"/>
        <w:ind w:left="1134"/>
        <w:rPr>
          <w:rFonts w:cs="Arial"/>
        </w:rPr>
      </w:pPr>
    </w:p>
    <w:p w14:paraId="0F0346CE" w14:textId="414E5C90" w:rsidR="009965FB" w:rsidRDefault="009965FB" w:rsidP="009965FB">
      <w:pPr>
        <w:pStyle w:val="ListParagraph"/>
        <w:tabs>
          <w:tab w:val="left" w:pos="1134"/>
        </w:tabs>
        <w:spacing w:after="240" w:line="240" w:lineRule="auto"/>
        <w:ind w:left="567"/>
        <w:rPr>
          <w:rFonts w:cs="Arial"/>
        </w:rPr>
      </w:pPr>
      <w:bookmarkStart w:id="11" w:name="_Hlk21353174"/>
      <w:r>
        <w:rPr>
          <w:rFonts w:cs="Arial"/>
        </w:rPr>
        <w:t xml:space="preserve">More information on this can be found </w:t>
      </w:r>
      <w:r w:rsidR="008B0FEE">
        <w:rPr>
          <w:rFonts w:cs="Arial"/>
        </w:rPr>
        <w:t xml:space="preserve">at </w:t>
      </w:r>
      <w:r w:rsidR="008B0FEE" w:rsidRPr="00BB7523">
        <w:rPr>
          <w:rFonts w:cs="Arial"/>
          <w:i/>
        </w:rPr>
        <w:t>1</w:t>
      </w:r>
      <w:r w:rsidR="008B0FEE" w:rsidRPr="008B0FEE">
        <w:rPr>
          <w:rFonts w:cs="Arial"/>
          <w:i/>
        </w:rPr>
        <w:t>0. Micro- Assessment scales</w:t>
      </w:r>
      <w:r w:rsidR="008B0FEE">
        <w:rPr>
          <w:rFonts w:cs="Arial"/>
          <w:b/>
          <w:i/>
        </w:rPr>
        <w:t xml:space="preserve"> </w:t>
      </w:r>
      <w:r w:rsidR="008B0FEE">
        <w:rPr>
          <w:rFonts w:cs="Arial"/>
        </w:rPr>
        <w:t>below.</w:t>
      </w:r>
      <w:r w:rsidR="008B0FEE" w:rsidRPr="008B0FEE">
        <w:rPr>
          <w:rFonts w:cs="Arial"/>
          <w:i/>
        </w:rPr>
        <w:t xml:space="preserve">  </w:t>
      </w:r>
      <w:r w:rsidR="008B0FEE" w:rsidRPr="008B0FEE">
        <w:rPr>
          <w:rFonts w:cs="Arial"/>
        </w:rPr>
        <w:t xml:space="preserve">  </w:t>
      </w:r>
    </w:p>
    <w:bookmarkEnd w:id="11"/>
    <w:p w14:paraId="0BC00197" w14:textId="77777777" w:rsidR="009965FB" w:rsidRDefault="009965FB" w:rsidP="009965FB">
      <w:pPr>
        <w:pStyle w:val="ListParagraph"/>
        <w:tabs>
          <w:tab w:val="left" w:pos="1134"/>
        </w:tabs>
        <w:spacing w:after="240" w:line="240" w:lineRule="auto"/>
        <w:ind w:left="567"/>
        <w:rPr>
          <w:rFonts w:cs="Arial"/>
        </w:rPr>
      </w:pPr>
    </w:p>
    <w:p w14:paraId="6009AC89" w14:textId="77777777" w:rsidR="009965FB" w:rsidRPr="00AB56FD" w:rsidRDefault="009965FB" w:rsidP="009965FB">
      <w:pPr>
        <w:pStyle w:val="ListParagraph"/>
        <w:tabs>
          <w:tab w:val="left" w:pos="1134"/>
        </w:tabs>
        <w:spacing w:after="240" w:line="240" w:lineRule="auto"/>
        <w:ind w:left="567"/>
        <w:rPr>
          <w:rFonts w:cs="Arial"/>
        </w:rPr>
      </w:pPr>
      <w:r>
        <w:rPr>
          <w:rFonts w:cs="Arial"/>
        </w:rPr>
        <w:t>It is important to realise that r</w:t>
      </w:r>
      <w:r w:rsidRPr="00AB56FD">
        <w:rPr>
          <w:rFonts w:cs="Arial"/>
        </w:rPr>
        <w:t xml:space="preserve">isk assessment </w:t>
      </w:r>
      <w:r>
        <w:rPr>
          <w:rFonts w:cs="Arial"/>
        </w:rPr>
        <w:t xml:space="preserve">is </w:t>
      </w:r>
      <w:r w:rsidRPr="00AB56FD">
        <w:rPr>
          <w:rFonts w:cs="Arial"/>
        </w:rPr>
        <w:t xml:space="preserve">not </w:t>
      </w:r>
      <w:r>
        <w:rPr>
          <w:rFonts w:cs="Arial"/>
        </w:rPr>
        <w:t xml:space="preserve">necessarily </w:t>
      </w:r>
      <w:r w:rsidRPr="00AB56FD">
        <w:rPr>
          <w:rFonts w:cs="Arial"/>
        </w:rPr>
        <w:t>a one-off exercise</w:t>
      </w:r>
      <w:r>
        <w:rPr>
          <w:rFonts w:cs="Arial"/>
        </w:rPr>
        <w:t xml:space="preserve"> and will be conducted and </w:t>
      </w:r>
      <w:r w:rsidRPr="00AB56FD">
        <w:rPr>
          <w:rFonts w:cs="Arial"/>
        </w:rPr>
        <w:t xml:space="preserve">updated as new information comes to light.  </w:t>
      </w:r>
    </w:p>
    <w:p w14:paraId="6E2CE3D3" w14:textId="77777777" w:rsidR="009965FB" w:rsidRPr="00AB56FD" w:rsidRDefault="009965FB" w:rsidP="009965FB">
      <w:pPr>
        <w:pStyle w:val="Heading1"/>
        <w:spacing w:before="0" w:after="240" w:line="240" w:lineRule="auto"/>
        <w:ind w:left="567" w:hanging="567"/>
        <w:contextualSpacing/>
        <w:rPr>
          <w:rFonts w:asciiTheme="minorHAnsi" w:hAnsiTheme="minorHAnsi" w:cs="Arial"/>
        </w:rPr>
      </w:pPr>
      <w:bookmarkStart w:id="12" w:name="_Toc18069490"/>
      <w:bookmarkStart w:id="13" w:name="_Toc21614682"/>
      <w:r w:rsidRPr="00AB56FD">
        <w:rPr>
          <w:rFonts w:asciiTheme="minorHAnsi" w:hAnsiTheme="minorHAnsi" w:cs="Arial"/>
        </w:rPr>
        <w:t>Micro level risk profiling</w:t>
      </w:r>
      <w:bookmarkEnd w:id="12"/>
      <w:bookmarkEnd w:id="13"/>
    </w:p>
    <w:p w14:paraId="4B2D109C" w14:textId="7EDE04FA" w:rsidR="009965FB" w:rsidRPr="00AB56FD" w:rsidRDefault="009965FB" w:rsidP="009965FB">
      <w:pPr>
        <w:pStyle w:val="ListParagraph"/>
        <w:tabs>
          <w:tab w:val="left" w:pos="1134"/>
        </w:tabs>
        <w:spacing w:after="240" w:line="240" w:lineRule="auto"/>
        <w:ind w:left="567"/>
        <w:rPr>
          <w:rFonts w:cs="Arial"/>
        </w:rPr>
      </w:pPr>
      <w:r w:rsidRPr="00AB56FD">
        <w:rPr>
          <w:rFonts w:cs="Arial"/>
        </w:rPr>
        <w:t xml:space="preserve">We may also need to undertake the assessment of risks relating to a specific organisation: </w:t>
      </w:r>
      <w:r w:rsidR="00466FD8">
        <w:rPr>
          <w:rFonts w:cs="Arial"/>
        </w:rPr>
        <w:t>chamber</w:t>
      </w:r>
      <w:r w:rsidRPr="00AB56FD">
        <w:rPr>
          <w:rFonts w:cs="Arial"/>
        </w:rPr>
        <w:t xml:space="preserve">s, </w:t>
      </w:r>
      <w:r w:rsidR="00BB7523">
        <w:rPr>
          <w:rFonts w:cs="Arial"/>
        </w:rPr>
        <w:t xml:space="preserve">BSB </w:t>
      </w:r>
      <w:r w:rsidRPr="00AB56FD">
        <w:rPr>
          <w:rFonts w:cs="Arial"/>
        </w:rPr>
        <w:t xml:space="preserve">entity, </w:t>
      </w:r>
      <w:r w:rsidR="00BB7523">
        <w:rPr>
          <w:rFonts w:cs="Arial"/>
        </w:rPr>
        <w:t xml:space="preserve">or </w:t>
      </w:r>
      <w:r w:rsidRPr="00AB56FD">
        <w:rPr>
          <w:rFonts w:cs="Arial"/>
        </w:rPr>
        <w:t xml:space="preserve">training provider.  We refer to this as ‘risk profiling’.  </w:t>
      </w:r>
    </w:p>
    <w:p w14:paraId="1AE30D5C" w14:textId="77777777" w:rsidR="009965FB" w:rsidRDefault="009965FB" w:rsidP="009965FB">
      <w:pPr>
        <w:pStyle w:val="ListParagraph"/>
        <w:tabs>
          <w:tab w:val="left" w:pos="1134"/>
        </w:tabs>
        <w:spacing w:after="240" w:line="240" w:lineRule="auto"/>
        <w:ind w:left="567"/>
        <w:rPr>
          <w:rFonts w:cs="Arial"/>
        </w:rPr>
      </w:pPr>
    </w:p>
    <w:p w14:paraId="1384505A" w14:textId="77777777" w:rsidR="009965FB" w:rsidRPr="00AB56FD" w:rsidRDefault="009965FB" w:rsidP="003C5710">
      <w:pPr>
        <w:pStyle w:val="ListParagraph"/>
        <w:tabs>
          <w:tab w:val="left" w:pos="1134"/>
        </w:tabs>
        <w:spacing w:after="240" w:line="240" w:lineRule="auto"/>
        <w:ind w:left="567"/>
        <w:rPr>
          <w:rFonts w:cs="Arial"/>
        </w:rPr>
      </w:pPr>
      <w:r w:rsidRPr="00AB56FD">
        <w:rPr>
          <w:rFonts w:cs="Arial"/>
        </w:rPr>
        <w:lastRenderedPageBreak/>
        <w:t>In line with the Assessment Principles</w:t>
      </w:r>
      <w:r w:rsidRPr="00AB56FD">
        <w:rPr>
          <w:rStyle w:val="FootnoteReference"/>
          <w:rFonts w:cs="Arial"/>
        </w:rPr>
        <w:footnoteReference w:id="2"/>
      </w:r>
      <w:r w:rsidRPr="00AB56FD">
        <w:rPr>
          <w:rFonts w:cs="Arial"/>
        </w:rPr>
        <w:t xml:space="preserve"> stated previously, the BSB will </w:t>
      </w:r>
      <w:r w:rsidRPr="00CB3CF2">
        <w:rPr>
          <w:rFonts w:cs="Arial"/>
          <w:b/>
          <w:u w:val="single"/>
        </w:rPr>
        <w:t>not</w:t>
      </w:r>
      <w:r w:rsidRPr="00AB56FD">
        <w:rPr>
          <w:rFonts w:cs="Arial"/>
        </w:rPr>
        <w:t xml:space="preserve"> commit to risk profiling universally across our entire regulated community on a continuous basis.  We will instead adopt a more flexible approach.  </w:t>
      </w:r>
    </w:p>
    <w:p w14:paraId="560B3C93" w14:textId="77777777" w:rsidR="009965FB" w:rsidRPr="00AB56FD" w:rsidRDefault="009965FB" w:rsidP="003C5710">
      <w:pPr>
        <w:pStyle w:val="ListParagraph"/>
        <w:numPr>
          <w:ilvl w:val="0"/>
          <w:numId w:val="1"/>
        </w:numPr>
        <w:spacing w:after="240" w:line="240" w:lineRule="auto"/>
        <w:ind w:left="1701" w:hanging="567"/>
        <w:rPr>
          <w:rFonts w:cs="Arial"/>
        </w:rPr>
      </w:pPr>
      <w:r w:rsidRPr="00AB56FD">
        <w:rPr>
          <w:rFonts w:cs="Arial"/>
          <w:b/>
          <w:i/>
        </w:rPr>
        <w:t>Individuals</w:t>
      </w:r>
      <w:r w:rsidRPr="00AB56FD">
        <w:rPr>
          <w:rFonts w:cs="Arial"/>
          <w:i/>
        </w:rPr>
        <w:t xml:space="preserve"> </w:t>
      </w:r>
      <w:r w:rsidRPr="00AB56FD">
        <w:rPr>
          <w:rFonts w:cs="Arial"/>
        </w:rPr>
        <w:t xml:space="preserve">- We will </w:t>
      </w:r>
      <w:r w:rsidRPr="00AB56FD">
        <w:rPr>
          <w:rFonts w:cs="Arial"/>
          <w:b/>
          <w:u w:val="single"/>
        </w:rPr>
        <w:t>not</w:t>
      </w:r>
      <w:r w:rsidRPr="00AB56FD">
        <w:rPr>
          <w:rFonts w:cs="Arial"/>
        </w:rPr>
        <w:t xml:space="preserve"> risk profile at all in relation to individuals - we will only assess risks on an individual basis in relation to a specific matter, such as an application, supervisory spot-check or conduct investigation. </w:t>
      </w:r>
    </w:p>
    <w:p w14:paraId="7F726432" w14:textId="387CB8F3" w:rsidR="00DE568D" w:rsidRPr="00DE568D" w:rsidRDefault="009965FB" w:rsidP="00DE568D">
      <w:pPr>
        <w:pStyle w:val="ListParagraph"/>
        <w:numPr>
          <w:ilvl w:val="0"/>
          <w:numId w:val="1"/>
        </w:numPr>
        <w:spacing w:after="240" w:line="240" w:lineRule="auto"/>
        <w:ind w:left="1701" w:hanging="567"/>
        <w:rPr>
          <w:rFonts w:cs="Arial"/>
        </w:rPr>
      </w:pPr>
      <w:r w:rsidRPr="00AB56FD">
        <w:rPr>
          <w:rFonts w:cs="Arial"/>
          <w:b/>
          <w:i/>
        </w:rPr>
        <w:t>Organisations</w:t>
      </w:r>
      <w:r w:rsidRPr="00AB56FD">
        <w:rPr>
          <w:rFonts w:cs="Arial"/>
        </w:rPr>
        <w:t xml:space="preserve"> - </w:t>
      </w:r>
      <w:r w:rsidR="00DE568D" w:rsidRPr="00DE568D">
        <w:rPr>
          <w:rFonts w:cs="Arial"/>
        </w:rPr>
        <w:t xml:space="preserve">we undertake periodic risk assessment of </w:t>
      </w:r>
      <w:r w:rsidR="00466FD8">
        <w:rPr>
          <w:rFonts w:cs="Arial"/>
        </w:rPr>
        <w:t>chamber</w:t>
      </w:r>
      <w:r w:rsidR="00DE568D" w:rsidRPr="00DE568D">
        <w:rPr>
          <w:rFonts w:cs="Arial"/>
        </w:rPr>
        <w:t xml:space="preserve">s and BSB entities. Also, for entities and </w:t>
      </w:r>
      <w:r w:rsidR="00466FD8" w:rsidRPr="00466FD8">
        <w:rPr>
          <w:rFonts w:cs="Arial"/>
        </w:rPr>
        <w:t>Authorised Education and Training Organisations</w:t>
      </w:r>
      <w:r w:rsidR="00466FD8">
        <w:rPr>
          <w:rFonts w:cs="Arial"/>
        </w:rPr>
        <w:t xml:space="preserve"> (</w:t>
      </w:r>
      <w:r w:rsidR="00DE568D" w:rsidRPr="00DE568D">
        <w:rPr>
          <w:rFonts w:cs="Arial"/>
        </w:rPr>
        <w:t>AETO</w:t>
      </w:r>
      <w:r w:rsidR="00466FD8">
        <w:rPr>
          <w:rFonts w:cs="Arial"/>
        </w:rPr>
        <w:t xml:space="preserve">) </w:t>
      </w:r>
      <w:r w:rsidR="00DE568D" w:rsidRPr="00DE568D">
        <w:rPr>
          <w:rFonts w:cs="Arial"/>
        </w:rPr>
        <w:t>we do it upon authorisation and then update as info is received</w:t>
      </w:r>
    </w:p>
    <w:p w14:paraId="42AA90AB" w14:textId="77777777" w:rsidR="009965FB" w:rsidRPr="00AB56FD" w:rsidRDefault="009965FB" w:rsidP="009965FB">
      <w:pPr>
        <w:pStyle w:val="ListParagraph"/>
        <w:spacing w:after="240" w:line="240" w:lineRule="auto"/>
        <w:rPr>
          <w:rFonts w:cs="Arial"/>
        </w:rPr>
      </w:pPr>
    </w:p>
    <w:p w14:paraId="247CD2BB" w14:textId="77777777" w:rsidR="009965FB" w:rsidRPr="00AB56FD" w:rsidRDefault="009965FB" w:rsidP="009965FB">
      <w:pPr>
        <w:pStyle w:val="ListParagraph"/>
        <w:tabs>
          <w:tab w:val="left" w:pos="1134"/>
        </w:tabs>
        <w:spacing w:after="240" w:line="240" w:lineRule="auto"/>
        <w:ind w:left="567"/>
        <w:rPr>
          <w:rFonts w:cs="Arial"/>
        </w:rPr>
      </w:pPr>
      <w:r w:rsidRPr="00AB56FD">
        <w:rPr>
          <w:rFonts w:cs="Arial"/>
        </w:rPr>
        <w:t xml:space="preserve">We do not consider that universal risk profiling of organisations on a highly frequent basis would be a proportionate or necessary use of regulatory resources, nor represent a justifiable regulatory burden in terms of the data requirements this could generate from firms and individuals.  We will, instead, draw on new and relevant issues in our assessment of risks, ensuring relevant regulatory history is used to inform risk-based decision making, either in relation to an individual or an organisation as part of our case by case risk analysis.  </w:t>
      </w:r>
    </w:p>
    <w:p w14:paraId="63AD04E8" w14:textId="77777777" w:rsidR="009965FB" w:rsidRDefault="009965FB" w:rsidP="009965FB">
      <w:pPr>
        <w:pStyle w:val="ListParagraph"/>
        <w:tabs>
          <w:tab w:val="left" w:pos="1134"/>
        </w:tabs>
        <w:spacing w:after="240" w:line="240" w:lineRule="auto"/>
        <w:ind w:left="567"/>
        <w:rPr>
          <w:rFonts w:cs="Arial"/>
        </w:rPr>
      </w:pPr>
    </w:p>
    <w:p w14:paraId="7FA2223A" w14:textId="47F93234" w:rsidR="009965FB" w:rsidRDefault="009965FB" w:rsidP="009965FB">
      <w:pPr>
        <w:pStyle w:val="ListParagraph"/>
        <w:tabs>
          <w:tab w:val="left" w:pos="1134"/>
        </w:tabs>
        <w:spacing w:after="240" w:line="240" w:lineRule="auto"/>
        <w:ind w:left="567"/>
        <w:rPr>
          <w:rFonts w:cs="Arial"/>
        </w:rPr>
      </w:pPr>
      <w:r w:rsidRPr="00AB56FD">
        <w:rPr>
          <w:rFonts w:cs="Arial"/>
        </w:rPr>
        <w:t>Our approach to risk profiling organisations involves the following key stages:</w:t>
      </w:r>
    </w:p>
    <w:p w14:paraId="0A080522" w14:textId="733D6496" w:rsidR="009965FB" w:rsidRPr="00AB56FD" w:rsidRDefault="00BB7523" w:rsidP="009965FB">
      <w:pPr>
        <w:pStyle w:val="ListParagraph"/>
        <w:tabs>
          <w:tab w:val="left" w:pos="1134"/>
        </w:tabs>
        <w:spacing w:after="240" w:line="240" w:lineRule="auto"/>
        <w:ind w:left="567"/>
        <w:rPr>
          <w:rFonts w:cs="Arial"/>
        </w:rPr>
      </w:pPr>
      <w:r>
        <w:rPr>
          <w:rFonts w:cs="Arial"/>
          <w:noProof/>
          <w:lang w:eastAsia="en-GB"/>
        </w:rPr>
        <mc:AlternateContent>
          <mc:Choice Requires="wpg">
            <w:drawing>
              <wp:anchor distT="0" distB="0" distL="114300" distR="114300" simplePos="0" relativeHeight="251660288" behindDoc="1" locked="0" layoutInCell="1" allowOverlap="1" wp14:anchorId="2707D56B" wp14:editId="2B9655EE">
                <wp:simplePos x="0" y="0"/>
                <wp:positionH relativeFrom="column">
                  <wp:posOffset>-172085</wp:posOffset>
                </wp:positionH>
                <wp:positionV relativeFrom="paragraph">
                  <wp:posOffset>211455</wp:posOffset>
                </wp:positionV>
                <wp:extent cx="6087745" cy="1818640"/>
                <wp:effectExtent l="0" t="0" r="8255" b="0"/>
                <wp:wrapTight wrapText="bothSides">
                  <wp:wrapPolygon edited="0">
                    <wp:start x="0" y="0"/>
                    <wp:lineTo x="0" y="21268"/>
                    <wp:lineTo x="2163" y="21268"/>
                    <wp:lineTo x="21562" y="20137"/>
                    <wp:lineTo x="21562" y="5883"/>
                    <wp:lineTo x="21494" y="453"/>
                    <wp:lineTo x="19602" y="226"/>
                    <wp:lineTo x="2163"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6087745" cy="1818640"/>
                          <a:chOff x="-59" y="2529"/>
                          <a:chExt cx="6116597" cy="1548420"/>
                        </a:xfrm>
                      </wpg:grpSpPr>
                      <wps:wsp>
                        <wps:cNvPr id="32" name="Text Box 32"/>
                        <wps:cNvSpPr txBox="1"/>
                        <wps:spPr>
                          <a:xfrm rot="16200000">
                            <a:off x="-482169" y="484639"/>
                            <a:ext cx="1548420" cy="584200"/>
                          </a:xfrm>
                          <a:prstGeom prst="round2Same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B43F1" w14:textId="77777777" w:rsidR="002E7B54" w:rsidRPr="00015B1C" w:rsidRDefault="002E7B54" w:rsidP="009965FB">
                              <w:pPr>
                                <w:spacing w:after="0" w:line="192" w:lineRule="auto"/>
                                <w:rPr>
                                  <w:b/>
                                  <w:color w:val="595959" w:themeColor="text1" w:themeTint="A6"/>
                                  <w:sz w:val="36"/>
                                  <w:szCs w:val="36"/>
                                </w:rPr>
                              </w:pPr>
                              <w:r w:rsidRPr="00015B1C">
                                <w:rPr>
                                  <w:b/>
                                  <w:color w:val="595959" w:themeColor="text1" w:themeTint="A6"/>
                                  <w:sz w:val="36"/>
                                  <w:szCs w:val="36"/>
                                </w:rPr>
                                <w:t>micro:</w:t>
                              </w:r>
                            </w:p>
                            <w:p w14:paraId="29EA31B2" w14:textId="77777777" w:rsidR="002E7B54" w:rsidRPr="00612C93" w:rsidRDefault="002E7B54" w:rsidP="009965FB">
                              <w:pPr>
                                <w:spacing w:after="0" w:line="192" w:lineRule="auto"/>
                                <w:rPr>
                                  <w:b/>
                                  <w:color w:val="595959" w:themeColor="text1" w:themeTint="A6"/>
                                  <w:sz w:val="24"/>
                                </w:rPr>
                              </w:pPr>
                              <w:r>
                                <w:rPr>
                                  <w:b/>
                                  <w:color w:val="595959" w:themeColor="text1" w:themeTint="A6"/>
                                  <w:sz w:val="24"/>
                                </w:rPr>
                                <w:t>org. profiling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Connector 31"/>
                        <wps:cNvCnPr/>
                        <wps:spPr>
                          <a:xfrm>
                            <a:off x="800701" y="346984"/>
                            <a:ext cx="4207570" cy="0"/>
                          </a:xfrm>
                          <a:prstGeom prst="line">
                            <a:avLst/>
                          </a:prstGeom>
                          <a:ln w="1905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2" name="Diamond 22"/>
                        <wps:cNvSpPr/>
                        <wps:spPr>
                          <a:xfrm>
                            <a:off x="4822407" y="29603"/>
                            <a:ext cx="320040" cy="320040"/>
                          </a:xfrm>
                          <a:prstGeom prst="diamond">
                            <a:avLst/>
                          </a:prstGeom>
                          <a:ln>
                            <a:solidFill>
                              <a:schemeClr val="accent6">
                                <a:lumMod val="20000"/>
                                <a:lumOff val="8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amond 24"/>
                        <wps:cNvSpPr/>
                        <wps:spPr>
                          <a:xfrm>
                            <a:off x="3442181" y="29603"/>
                            <a:ext cx="320040" cy="320040"/>
                          </a:xfrm>
                          <a:prstGeom prst="diamond">
                            <a:avLst/>
                          </a:prstGeom>
                          <a:ln>
                            <a:solidFill>
                              <a:schemeClr val="accent6">
                                <a:lumMod val="20000"/>
                                <a:lumOff val="8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iamond 26"/>
                        <wps:cNvSpPr/>
                        <wps:spPr>
                          <a:xfrm>
                            <a:off x="2027449" y="20977"/>
                            <a:ext cx="301249" cy="320040"/>
                          </a:xfrm>
                          <a:prstGeom prst="diamond">
                            <a:avLst/>
                          </a:prstGeom>
                          <a:ln>
                            <a:solidFill>
                              <a:schemeClr val="accent6">
                                <a:lumMod val="20000"/>
                                <a:lumOff val="8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224059" y="19180"/>
                            <a:ext cx="92138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F8144" w14:textId="77777777" w:rsidR="002E7B54" w:rsidRPr="0019328C" w:rsidRDefault="002E7B54" w:rsidP="009965FB">
                              <w:pPr>
                                <w:spacing w:after="0" w:line="192" w:lineRule="auto"/>
                                <w:rPr>
                                  <w:b/>
                                  <w:color w:val="000000" w:themeColor="text1"/>
                                </w:rPr>
                              </w:pPr>
                              <w:r w:rsidRPr="0019328C">
                                <w:rPr>
                                  <w:b/>
                                  <w:color w:val="000000" w:themeColor="text1"/>
                                </w:rPr>
                                <w:t>Profile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638791" y="19180"/>
                            <a:ext cx="1015746"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65404" w14:textId="77777777" w:rsidR="002E7B54" w:rsidRPr="0019328C" w:rsidRDefault="002E7B54" w:rsidP="009965FB">
                              <w:pPr>
                                <w:spacing w:after="0" w:line="192" w:lineRule="auto"/>
                                <w:rPr>
                                  <w:b/>
                                </w:rPr>
                              </w:pPr>
                              <w:r w:rsidRPr="0019328C">
                                <w:rPr>
                                  <w:b/>
                                </w:rPr>
                                <w:t>Follow up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5010391" y="10553"/>
                            <a:ext cx="110426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E74DA" w14:textId="77777777" w:rsidR="002E7B54" w:rsidRPr="0019328C" w:rsidRDefault="002E7B54" w:rsidP="009965FB">
                              <w:pPr>
                                <w:spacing w:after="0" w:line="192" w:lineRule="auto"/>
                                <w:rPr>
                                  <w:b/>
                                </w:rPr>
                              </w:pPr>
                              <w:r w:rsidRPr="0019328C">
                                <w:rPr>
                                  <w:b/>
                                </w:rPr>
                                <w:t xml:space="preserve">Monitoring &amp; </w:t>
                              </w:r>
                            </w:p>
                            <w:p w14:paraId="01E5C211" w14:textId="77777777" w:rsidR="002E7B54" w:rsidRPr="0019328C" w:rsidRDefault="002E7B54" w:rsidP="009965FB">
                              <w:pPr>
                                <w:spacing w:after="0" w:line="192" w:lineRule="auto"/>
                                <w:rPr>
                                  <w:b/>
                                </w:rPr>
                              </w:pPr>
                              <w:r w:rsidRPr="0019328C">
                                <w:rPr>
                                  <w:b/>
                                </w:rPr>
                                <w:t>re-assessment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Diamond 27"/>
                        <wps:cNvSpPr/>
                        <wps:spPr>
                          <a:xfrm>
                            <a:off x="655849" y="20977"/>
                            <a:ext cx="320040" cy="320040"/>
                          </a:xfrm>
                          <a:prstGeom prst="diamond">
                            <a:avLst/>
                          </a:prstGeom>
                          <a:ln>
                            <a:solidFill>
                              <a:schemeClr val="accent6">
                                <a:lumMod val="20000"/>
                                <a:lumOff val="8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861086" y="19180"/>
                            <a:ext cx="1123950"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7116D" w14:textId="77777777" w:rsidR="002E7B54" w:rsidRPr="0019328C" w:rsidRDefault="002E7B54" w:rsidP="009965FB">
                              <w:pPr>
                                <w:spacing w:after="0" w:line="192" w:lineRule="auto"/>
                                <w:rPr>
                                  <w:b/>
                                  <w:color w:val="000000" w:themeColor="text1"/>
                                </w:rPr>
                              </w:pPr>
                              <w:r w:rsidRPr="0019328C">
                                <w:rPr>
                                  <w:b/>
                                  <w:color w:val="000000" w:themeColor="text1"/>
                                </w:rPr>
                                <w:t>New risk indicator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ounded Rectangle 95"/>
                        <wps:cNvSpPr/>
                        <wps:spPr>
                          <a:xfrm>
                            <a:off x="654051" y="412507"/>
                            <a:ext cx="1302001" cy="104171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AC16396" w14:textId="77777777" w:rsidR="002E7B54" w:rsidRPr="00234C9B" w:rsidRDefault="002E7B54" w:rsidP="009965FB">
                              <w:pPr>
                                <w:rPr>
                                  <w:color w:val="0D0D0D" w:themeColor="text1" w:themeTint="F2"/>
                                </w:rPr>
                              </w:pPr>
                              <w:r w:rsidRPr="00234C9B">
                                <w:rPr>
                                  <w:color w:val="0D0D0D" w:themeColor="text1" w:themeTint="F2"/>
                                </w:rPr>
                                <w:t>New risk indicators come to light, e.g. through intelligence, trend analysis or BSB info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96"/>
                        <wps:cNvSpPr/>
                        <wps:spPr>
                          <a:xfrm>
                            <a:off x="2060736" y="412388"/>
                            <a:ext cx="1320084" cy="104171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BDBBBF6" w14:textId="77777777" w:rsidR="002E7B54" w:rsidRPr="0019328C" w:rsidRDefault="002E7B54" w:rsidP="009965FB">
                              <w:pPr>
                                <w:rPr>
                                  <w:color w:val="404040" w:themeColor="text1" w:themeTint="BF"/>
                                </w:rPr>
                              </w:pPr>
                              <w:r w:rsidRPr="0019328C">
                                <w:rPr>
                                  <w:color w:val="404040" w:themeColor="text1" w:themeTint="BF"/>
                                </w:rPr>
                                <w:t>Risk profile populated based on regulatory history and org. data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97"/>
                        <wps:cNvSpPr/>
                        <wps:spPr>
                          <a:xfrm>
                            <a:off x="3509395" y="420213"/>
                            <a:ext cx="1312851" cy="104171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D10B7E9" w14:textId="77777777" w:rsidR="002E7B54" w:rsidRPr="0019328C" w:rsidRDefault="002E7B54" w:rsidP="009965FB">
                              <w:pPr>
                                <w:rPr>
                                  <w:color w:val="404040" w:themeColor="text1" w:themeTint="BF"/>
                                </w:rPr>
                              </w:pPr>
                              <w:r w:rsidRPr="0019328C">
                                <w:rPr>
                                  <w:color w:val="404040" w:themeColor="text1" w:themeTint="BF"/>
                                </w:rPr>
                                <w:t>Areas requiring further attention are identified, follow up actions set and diarised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98"/>
                        <wps:cNvSpPr/>
                        <wps:spPr>
                          <a:xfrm>
                            <a:off x="4951971" y="412388"/>
                            <a:ext cx="1164567" cy="104171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6B213DE" w14:textId="77777777" w:rsidR="002E7B54" w:rsidRPr="0019328C" w:rsidRDefault="002E7B54" w:rsidP="009965FB">
                              <w:pPr>
                                <w:rPr>
                                  <w:color w:val="404040" w:themeColor="text1" w:themeTint="BF"/>
                                </w:rPr>
                              </w:pPr>
                              <w:r w:rsidRPr="0019328C">
                                <w:rPr>
                                  <w:color w:val="404040" w:themeColor="text1" w:themeTint="BF"/>
                                </w:rPr>
                                <w:t>Review to update profile as and when relevant indicators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7D56B" id="Group 14" o:spid="_x0000_s1043" style="position:absolute;left:0;text-align:left;margin-left:-13.55pt;margin-top:16.65pt;width:479.35pt;height:143.2pt;z-index:-251656192;mso-width-relative:margin;mso-height-relative:margin" coordorigin=",25" coordsize="61165,1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f/wYAABo8AAAOAAAAZHJzL2Uyb0RvYy54bWzsW1lv20YQfi/Q/7DgeyIuL5FC5MC1m6BA&#10;LsQp8rzmIbEluSy5tuT++s7sJVmWZFttgkaiH2RyucdwduabY4evXi/ritzmXV/yZurQl65D8ibl&#10;WdnMps7vX968iB3SC9ZkrOJNPnXu8t55ffbzT68W7ST3+JxXWd4RmKTpJ4t26syFaCejUZ/O85r1&#10;L3mbN/Cw4F3NBNx2s1HWsQXMXlcjz3Wj0YJ3WdvxNO97aL1UD50zOX9R5Kn4WBR9Lkg1dYA2IX87&#10;+XuNv6OzV2wy61g7L1NNBjuAipqVDSxqp7pkgpGbrnwwVV2mHe95IV6mvB7xoijTXL4DvA11N97m&#10;bcdvWvkus8li1lo2AWs3+HTwtOmH208dKTPYu8AhDathj+SyBO6BOYt2NoE+b7v2qv3U6YaZusP3&#10;XRZdjf/hTchSsvXOsjVfCpJCY+TG43EQOiSFZzSmcRRoxqdz2B0c9yJMHAJPvdBL1J6k81/NcEqj&#10;MBnr4WEQB54cPjKrj5BIS9OiBUnqV8zq/x2zruaszeUe9MgIzSzfM8z6gm/5C18SaJLskd2QWUQs&#10;oR3e2LT30Gh4RjoOskgjkGH4k6KjWfgiiD0aKXbAu0a+ZojhJtUckNwMkRn3ucEmbdeLtzmvCV5M&#10;HRCiJvOuYGs/gzrIpdjtu14AtcBC0xkJ63lVZm/KqpI3qIL5RdWRWwbKw9I0b0Qkh1c39XueqfZA&#10;0g9zsQk043bK7pFphiWkMuNMcsF7i1QNWYCA+KFiQcNxdUVY1eCcudRhTS1urWKivBJ3VS7XbT7n&#10;BciwlL+dpMttAGoq7I29CljqOQN1/xVVzxms3sOszBthB9dlwzvJVssnxcLsT0NyofoD+9beGy/F&#10;8noplVfKCLZc8+wORE9KF+Bd36ZvSpCCd6wXn1gH0AaNANfiI/wUFQfmc33lkDnv/t7Wjv1BieCp&#10;QxYAlVOn/+uGdblDqt8aUK+EBqDQRMibIByDepJu/cn1+pPmpr7gIFBUUicvsb+ozGXR8foroPo5&#10;rgqPWJPC2lNHmMsLoQAcrEKan5/LToCmLRPvmqs2xalxk1Cyvyy/sq7ViiBAhT5wo9BssqEFqi+O&#10;bPj5jeBFKVVkxVXNfwAXxMXvgTLAIwXJV6Jj5WwuyAVvGtBi3hHf4grA0kWjwdkoiMFGi8yx645d&#10;mA9A1g+iJJboDvqlQRZgZByOgduI0Y8ASlU2iIgPGIiYg81KqWniaq2+p/EbQn49U5u1DilRiJCo&#10;UMB2f4gduL+XrJ9rbYErPQaRQ2mKBFzcqn4LVqiF7QJqGgVzRvF+GKwQS0PyTqxQyIBc1bL7nYTY&#10;s6bysmQ1bzICLUAGUgGSa92KnZIL9tALXLD/6B8kkevj6JXk+mAAEX5QcPW1Eh3jmhgLp1EgU1Ts&#10;F2BcYJ/Y7rKG0pwr+tatISjf4xItbdOTJNfbZi7WSernLMuVQKMubVem7cK9RysirV8HGUIz+ABD&#10;WIknCvdRmr1UdCdn+Dwbi1jM0NHIEzHDDwIPIo0BM6ybOWDGpvN8xK7ySWJGZJxlixnS5jzZz/Bc&#10;bxwEOg/hJuPxhp/hUg+fDn7GKhEw+BnHE16fJGZAUlIF2DaN54Wo9mugsTeNh3GCztt5GKXoNCZN&#10;aCyd7lWYknjUj3UONHBpEsp1wOffEaZ0j+TqbKrMxNtDEm1bVPScJBqVW4Zbf8Suwell0Tz/oZLL&#10;HMIBSu5HfjxOVFyxRcmpS8NxAI4IOgmDlss0jUzg2zBE5fn3Jt0OyBA8S8tt3nTQ8iPKlXs2V74y&#10;5XandZ7xqaY8hKNY32i5G4YbGUdK3cCLBlt+UB7QpPK+tZbbHPOg5cek5XAMoBx2G+TLMH3NlGvv&#10;ff2wfc1Lj0I4Mt8d4w9nCQ8O+4cYf4jxf+RDdA8q0DZj/PjAGD+OqBuDew/e/Tbvn3p+Amfeg/cv&#10;C2v+n96/jfwGv+CI/AIftE4p+WesdsszgrVurJlVOUk2M3qPeQiQxlMRfkC9EAoPoP8qj0d9F5wE&#10;eI4hPgQCdEyNS7srk4cU3S+9wwlnmaaYZX84pKgrKM4C40vCkMolITUoC5Rk4YupYcCB++oStpXT&#10;ACTtqAC4N5Oqt7Npxf+kGsFXKblvUo0gFRmoPCgKMYMPiEKeUI1gy/JMDe1RZxRP8uAAQoidePPc&#10;Y8fIHfvKqQDA8WPpnKwDDuANlOsNgGOKfPeUMpw84Fhbd8TuzSkCjm8rorY4OM9LgUCxfQJxioxi&#10;oOwXziU3PRzqxegBDR6O/qpgAJzN2qmVh2ON3QA4x/XtgT013QI4m/mT/RFVkIQ0GduQ6qGHQ6Mg&#10;jMwHXkNIBWXu20oZVIH3yXs41tgNgPO9AAfQX36AKlMR+mNZ/MJ1/V5+uLD6pPfsHwAAAP//AwBQ&#10;SwMEFAAGAAgAAAAhAHGQn6zhAAAACgEAAA8AAABkcnMvZG93bnJldi54bWxMj8FuwjAMhu+T9g6R&#10;J+0GaYgGozRFCG07oUmDSRM305i2okmqJrTl7ZedxtH2p9/fn61H07CeOl87q0BME2BkC6drWyr4&#10;PrxPXoH5gFZj4ywpuJGHdf74kGGq3WC/qN+HksUQ61NUUIXQppz7oiKDfupasvF2dp3BEMeu5LrD&#10;IYabhs+SZM4N1jZ+qLClbUXFZX81Cj4GHDZSvPW7y3l7Ox5ePn92gpR6fho3K2CBxvAPw59+VIc8&#10;Op3c1WrPGgWT2UJEVIGUElgEllLMgZ3iQiwXwPOM31fIfwEAAP//AwBQSwECLQAUAAYACAAAACEA&#10;toM4kv4AAADhAQAAEwAAAAAAAAAAAAAAAAAAAAAAW0NvbnRlbnRfVHlwZXNdLnhtbFBLAQItABQA&#10;BgAIAAAAIQA4/SH/1gAAAJQBAAALAAAAAAAAAAAAAAAAAC8BAABfcmVscy8ucmVsc1BLAQItABQA&#10;BgAIAAAAIQCIk/gf/wYAABo8AAAOAAAAAAAAAAAAAAAAAC4CAABkcnMvZTJvRG9jLnhtbFBLAQIt&#10;ABQABgAIAAAAIQBxkJ+s4QAAAAoBAAAPAAAAAAAAAAAAAAAAAFkJAABkcnMvZG93bnJldi54bWxQ&#10;SwUGAAAAAAQABADzAAAAZwoAAAAA&#10;">
                <v:shape id="Text Box 32" o:spid="_x0000_s1044" style="position:absolute;left:-4821;top:4846;width:15484;height:5841;rotation:-90;visibility:visible;mso-wrap-style:square;v-text-anchor:top" coordsize="1548420,584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dxwgAAANsAAAAPAAAAZHJzL2Rvd25yZXYueG1sRI9Ra8JA&#10;EITfBf/DsUJfRC+1IhI9RQSxpU9Gf8CaW5Ngbi/ktjH99z1B6OMwM98w623vatVRGyrPBt6nCSji&#10;3NuKCwOX82GyBBUE2WLtmQz8UoDtZjhYY2r9g0/UZVKoCOGQooFSpEm1DnlJDsPUN8TRu/nWoUTZ&#10;Ftq2+IhwV+tZkiy0w4rjQokN7UvK79mPM3C7h6+rzMcZy3jfcX7sr9/dyZi3Ub9bgRLq5T/8an9a&#10;Ax8zeH6JP0Bv/gAAAP//AwBQSwECLQAUAAYACAAAACEA2+H2y+4AAACFAQAAEwAAAAAAAAAAAAAA&#10;AAAAAAAAW0NvbnRlbnRfVHlwZXNdLnhtbFBLAQItABQABgAIAAAAIQBa9CxbvwAAABUBAAALAAAA&#10;AAAAAAAAAAAAAB8BAABfcmVscy8ucmVsc1BLAQItABQABgAIAAAAIQBQbpdxwgAAANsAAAAPAAAA&#10;AAAAAAAAAAAAAAcCAABkcnMvZG93bnJldi54bWxQSwUGAAAAAAMAAwC3AAAA9gIAAAAA&#10;" adj="-11796480,,5400" path="m97369,l1451051,v53775,,97369,43594,97369,97369l1548420,584200r,l,584200r,l,97369c,43594,43594,,97369,xe" fillcolor="#c5e0b3 [1305]" stroked="f" strokeweight=".5pt">
                  <v:stroke joinstyle="miter"/>
                  <v:formulas/>
                  <v:path arrowok="t" o:connecttype="custom" o:connectlocs="97369,0;1451051,0;1548420,97369;1548420,584200;1548420,584200;0,584200;0,584200;0,97369;97369,0" o:connectangles="0,0,0,0,0,0,0,0,0" textboxrect="0,0,1548420,584200"/>
                  <v:textbox>
                    <w:txbxContent>
                      <w:p w14:paraId="0E7B43F1" w14:textId="77777777" w:rsidR="002E7B54" w:rsidRPr="00015B1C" w:rsidRDefault="002E7B54" w:rsidP="009965FB">
                        <w:pPr>
                          <w:spacing w:after="0" w:line="192" w:lineRule="auto"/>
                          <w:rPr>
                            <w:b/>
                            <w:color w:val="595959" w:themeColor="text1" w:themeTint="A6"/>
                            <w:sz w:val="36"/>
                            <w:szCs w:val="36"/>
                          </w:rPr>
                        </w:pPr>
                        <w:r w:rsidRPr="00015B1C">
                          <w:rPr>
                            <w:b/>
                            <w:color w:val="595959" w:themeColor="text1" w:themeTint="A6"/>
                            <w:sz w:val="36"/>
                            <w:szCs w:val="36"/>
                          </w:rPr>
                          <w:t>micro:</w:t>
                        </w:r>
                      </w:p>
                      <w:p w14:paraId="29EA31B2" w14:textId="77777777" w:rsidR="002E7B54" w:rsidRPr="00612C93" w:rsidRDefault="002E7B54" w:rsidP="009965FB">
                        <w:pPr>
                          <w:spacing w:after="0" w:line="192" w:lineRule="auto"/>
                          <w:rPr>
                            <w:b/>
                            <w:color w:val="595959" w:themeColor="text1" w:themeTint="A6"/>
                            <w:sz w:val="24"/>
                          </w:rPr>
                        </w:pPr>
                        <w:r>
                          <w:rPr>
                            <w:b/>
                            <w:color w:val="595959" w:themeColor="text1" w:themeTint="A6"/>
                            <w:sz w:val="24"/>
                          </w:rPr>
                          <w:t>org. profiling</w:t>
                        </w:r>
                      </w:p>
                    </w:txbxContent>
                  </v:textbox>
                </v:shape>
                <v:line id="Straight Connector 31" o:spid="_x0000_s1045" style="position:absolute;visibility:visible;mso-wrap-style:square" from="8007,3469" to="50082,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1bVxQAAANsAAAAPAAAAZHJzL2Rvd25yZXYueG1sRI/NawIx&#10;FMTvQv+H8AreNGutH2yNYgWtIB78uHh7bl6zi5uXZRN1+983guBxmJnfMJNZY0txo9oXjhX0ugkI&#10;4szpgo2C42HZGYPwAVlj6ZgU/JGH2fStNcFUuzvv6LYPRkQI+xQV5CFUqZQ+y8mi77qKOHq/rrYY&#10;oqyN1DXeI9yW8iNJhtJiwXEhx4oWOWWX/dUqOP8Uq8pcPken7fp7sDELY0/LuVLt92b+BSJQE17h&#10;Z3utFfR78PgSf4Cc/gMAAP//AwBQSwECLQAUAAYACAAAACEA2+H2y+4AAACFAQAAEwAAAAAAAAAA&#10;AAAAAAAAAAAAW0NvbnRlbnRfVHlwZXNdLnhtbFBLAQItABQABgAIAAAAIQBa9CxbvwAAABUBAAAL&#10;AAAAAAAAAAAAAAAAAB8BAABfcmVscy8ucmVsc1BLAQItABQABgAIAAAAIQAV31bVxQAAANsAAAAP&#10;AAAAAAAAAAAAAAAAAAcCAABkcnMvZG93bnJldi54bWxQSwUGAAAAAAMAAwC3AAAA+QIAAAAA&#10;" strokecolor="#a5a5a5 [2092]" strokeweight="1.5pt">
                  <v:stroke dashstyle="dash" joinstyle="miter"/>
                </v:line>
                <v:shape id="Diamond 22" o:spid="_x0000_s1046" type="#_x0000_t4" style="position:absolute;left:48224;top:296;width:3200;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FgwgAAANsAAAAPAAAAZHJzL2Rvd25yZXYueG1sRI9Pi8Iw&#10;FMTvC36H8IS9rallt0g1iijL6kn8A14fzbMtNi+hibV++40geBxm5jfMbNGbRnTU+tqygvEoAUFc&#10;WF1zqeB0/P2agPABWWNjmRQ8yMNiPviYYa7tnffUHUIpIoR9jgqqEFwupS8qMuhH1hFH72JbgyHK&#10;tpS6xXuEm0amSZJJgzXHhQodrSoqroebUXAef2/DevLzl+2yxKVy27lmvVPqc9gvpyAC9eEdfrU3&#10;WkGawvNL/AFy/g8AAP//AwBQSwECLQAUAAYACAAAACEA2+H2y+4AAACFAQAAEwAAAAAAAAAAAAAA&#10;AAAAAAAAW0NvbnRlbnRfVHlwZXNdLnhtbFBLAQItABQABgAIAAAAIQBa9CxbvwAAABUBAAALAAAA&#10;AAAAAAAAAAAAAB8BAABfcmVscy8ucmVsc1BLAQItABQABgAIAAAAIQAml8FgwgAAANsAAAAPAAAA&#10;AAAAAAAAAAAAAAcCAABkcnMvZG93bnJldi54bWxQSwUGAAAAAAMAAwC3AAAA9gIAAAAA&#10;" fillcolor="#70ad47 [3209]" strokecolor="#e2efd9 [665]" strokeweight="1pt"/>
                <v:shape id="Diamond 24" o:spid="_x0000_s1047" type="#_x0000_t4" style="position:absolute;left:34421;top:296;width:320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yPwgAAANsAAAAPAAAAZHJzL2Rvd25yZXYueG1sRI9Bi8Iw&#10;FITvC/6H8ARva2pxi1SjiLKoJ9Fd8Pponm2xeQlNttZ/vxEEj8PMfMMsVr1pREetry0rmIwTEMSF&#10;1TWXCn5/vj9nIHxA1thYJgUP8rBaDj4WmGt75xN151CKCGGfo4IqBJdL6YuKDPqxdcTRu9rWYIiy&#10;LaVu8R7hppFpkmTSYM1xoUJHm4qK2/nPKLhMpoewnX3tsmOWuFQeOtdsj0qNhv16DiJQH97hV3uv&#10;FaRTeH6JP0Au/wEAAP//AwBQSwECLQAUAAYACAAAACEA2+H2y+4AAACFAQAAEwAAAAAAAAAAAAAA&#10;AAAAAAAAW0NvbnRlbnRfVHlwZXNdLnhtbFBLAQItABQABgAIAAAAIQBa9CxbvwAAABUBAAALAAAA&#10;AAAAAAAAAAAAAB8BAABfcmVscy8ucmVsc1BLAQItABQABgAIAAAAIQDGMvyPwgAAANsAAAAPAAAA&#10;AAAAAAAAAAAAAAcCAABkcnMvZG93bnJldi54bWxQSwUGAAAAAAMAAwC3AAAA9gIAAAAA&#10;" fillcolor="#70ad47 [3209]" strokecolor="#e2efd9 [665]" strokeweight="1pt"/>
                <v:shape id="Diamond 26" o:spid="_x0000_s1048" type="#_x0000_t4" style="position:absolute;left:20274;top:209;width:3012;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djwgAAANsAAAAPAAAAZHJzL2Rvd25yZXYueG1sRI9Bi8Iw&#10;FITvC/6H8ARva2pxi1SjiCLqSVYFr4/m2Rabl9DEWv/9ZmFhj8PMfMMsVr1pREetry0rmIwTEMSF&#10;1TWXCq6X3ecMhA/IGhvLpOBNHlbLwccCc21f/E3dOZQiQtjnqKAKweVS+qIig35sHXH07rY1GKJs&#10;S6lbfEW4aWSaJJk0WHNcqNDRpqLicX4aBbfJ9Bi2s699dsoSl8pj55rtSanRsF/PQQTqw3/4r33Q&#10;CtIMfr/EHyCXPwAAAP//AwBQSwECLQAUAAYACAAAACEA2+H2y+4AAACFAQAAEwAAAAAAAAAAAAAA&#10;AAAAAAAAW0NvbnRlbnRfVHlwZXNdLnhtbFBLAQItABQABgAIAAAAIQBa9CxbvwAAABUBAAALAAAA&#10;AAAAAAAAAAAAAB8BAABfcmVscy8ucmVsc1BLAQItABQABgAIAAAAIQBZrMdjwgAAANsAAAAPAAAA&#10;AAAAAAAAAAAAAAcCAABkcnMvZG93bnJldi54bWxQSwUGAAAAAAMAAwC3AAAA9gIAAAAA&#10;" fillcolor="#70ad47 [3209]" strokecolor="#e2efd9 [665]" strokeweight="1pt"/>
                <v:shape id="Text Box 25" o:spid="_x0000_s1049" type="#_x0000_t202" style="position:absolute;left:22240;top:191;width:9214;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FEF8144" w14:textId="77777777" w:rsidR="002E7B54" w:rsidRPr="0019328C" w:rsidRDefault="002E7B54" w:rsidP="009965FB">
                        <w:pPr>
                          <w:spacing w:after="0" w:line="192" w:lineRule="auto"/>
                          <w:rPr>
                            <w:b/>
                            <w:color w:val="000000" w:themeColor="text1"/>
                          </w:rPr>
                        </w:pPr>
                        <w:r w:rsidRPr="0019328C">
                          <w:rPr>
                            <w:b/>
                            <w:color w:val="000000" w:themeColor="text1"/>
                          </w:rPr>
                          <w:t>Profile completed</w:t>
                        </w:r>
                      </w:p>
                    </w:txbxContent>
                  </v:textbox>
                </v:shape>
                <v:shape id="Text Box 23" o:spid="_x0000_s1050" type="#_x0000_t202" style="position:absolute;left:36387;top:191;width:10158;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2065404" w14:textId="77777777" w:rsidR="002E7B54" w:rsidRPr="0019328C" w:rsidRDefault="002E7B54" w:rsidP="009965FB">
                        <w:pPr>
                          <w:spacing w:after="0" w:line="192" w:lineRule="auto"/>
                          <w:rPr>
                            <w:b/>
                          </w:rPr>
                        </w:pPr>
                        <w:r w:rsidRPr="0019328C">
                          <w:rPr>
                            <w:b/>
                          </w:rPr>
                          <w:t>Follow up identified</w:t>
                        </w:r>
                      </w:p>
                    </w:txbxContent>
                  </v:textbox>
                </v:shape>
                <v:shape id="Text Box 21" o:spid="_x0000_s1051" type="#_x0000_t202" style="position:absolute;left:50103;top:105;width:11043;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94E74DA" w14:textId="77777777" w:rsidR="002E7B54" w:rsidRPr="0019328C" w:rsidRDefault="002E7B54" w:rsidP="009965FB">
                        <w:pPr>
                          <w:spacing w:after="0" w:line="192" w:lineRule="auto"/>
                          <w:rPr>
                            <w:b/>
                          </w:rPr>
                        </w:pPr>
                        <w:r w:rsidRPr="0019328C">
                          <w:rPr>
                            <w:b/>
                          </w:rPr>
                          <w:t xml:space="preserve">Monitoring &amp; </w:t>
                        </w:r>
                      </w:p>
                      <w:p w14:paraId="01E5C211" w14:textId="77777777" w:rsidR="002E7B54" w:rsidRPr="0019328C" w:rsidRDefault="002E7B54" w:rsidP="009965FB">
                        <w:pPr>
                          <w:spacing w:after="0" w:line="192" w:lineRule="auto"/>
                          <w:rPr>
                            <w:b/>
                          </w:rPr>
                        </w:pPr>
                        <w:r w:rsidRPr="0019328C">
                          <w:rPr>
                            <w:b/>
                          </w:rPr>
                          <w:t>re-assessment</w:t>
                        </w:r>
                      </w:p>
                    </w:txbxContent>
                  </v:textbox>
                </v:shape>
                <v:shape id="Diamond 27" o:spid="_x0000_s1052" type="#_x0000_t4" style="position:absolute;left:6558;top:209;width:3200;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L4wwAAANsAAAAPAAAAZHJzL2Rvd25yZXYueG1sRI9Ba8JA&#10;FITvBf/D8gRvdWPQVFJXEUWsJ6kKvT6yr0lo9u2SXWP8911B8DjMzDfMYtWbRnTU+tqygsk4AUFc&#10;WF1zqeBy3r3PQfiArLGxTAru5GG1HLwtMNf2xt/UnUIpIoR9jgqqEFwupS8qMujH1hFH79e2BkOU&#10;bSl1i7cIN41MkySTBmuOCxU62lRU/J2uRsHPZHoI2/lsnx2zxKXy0Llme1RqNOzXnyAC9eEVfra/&#10;tIL0Ax5f4g+Qy38AAAD//wMAUEsBAi0AFAAGAAgAAAAhANvh9svuAAAAhQEAABMAAAAAAAAAAAAA&#10;AAAAAAAAAFtDb250ZW50X1R5cGVzXS54bWxQSwECLQAUAAYACAAAACEAWvQsW78AAAAVAQAACwAA&#10;AAAAAAAAAAAAAAAfAQAAX3JlbHMvLnJlbHNQSwECLQAUAAYACAAAACEANuBi+MMAAADbAAAADwAA&#10;AAAAAAAAAAAAAAAHAgAAZHJzL2Rvd25yZXYueG1sUEsFBgAAAAADAAMAtwAAAPcCAAAAAA==&#10;" fillcolor="#70ad47 [3209]" strokecolor="#e2efd9 [665]" strokeweight="1pt"/>
                <v:shape id="Text Box 28" o:spid="_x0000_s1053" type="#_x0000_t202" style="position:absolute;left:8610;top:191;width:11240;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B87116D" w14:textId="77777777" w:rsidR="002E7B54" w:rsidRPr="0019328C" w:rsidRDefault="002E7B54" w:rsidP="009965FB">
                        <w:pPr>
                          <w:spacing w:after="0" w:line="192" w:lineRule="auto"/>
                          <w:rPr>
                            <w:b/>
                            <w:color w:val="000000" w:themeColor="text1"/>
                          </w:rPr>
                        </w:pPr>
                        <w:r w:rsidRPr="0019328C">
                          <w:rPr>
                            <w:b/>
                            <w:color w:val="000000" w:themeColor="text1"/>
                          </w:rPr>
                          <w:t>New risk indicator data</w:t>
                        </w:r>
                      </w:p>
                    </w:txbxContent>
                  </v:textbox>
                </v:shape>
                <v:roundrect id="Rounded Rectangle 95" o:spid="_x0000_s1054" style="position:absolute;left:6540;top:4125;width:13020;height:10417;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vYwwAAANsAAAAPAAAAZHJzL2Rvd25yZXYueG1sRE/LasJA&#10;FN0X/IfhFrqrk7YiEh3Flja4EaxP3F0y10wwcyfNTE306zsLocvDeU9mna3EhRpfOlbw0k9AEOdO&#10;l1wo2G6+nkcgfEDWWDkmBVfyMJv2HiaYatfyN13WoRAxhH2KCkwIdSqlzw1Z9H1XE0fu5BqLIcKm&#10;kLrBNobbSr4myVBaLDk2GKzpw1B+Xv9aBaudXn6aVbe/Zdf322Gw5ONPxko9PXbzMYhAXfgX390L&#10;reAtro9f4g+Q0z8AAAD//wMAUEsBAi0AFAAGAAgAAAAhANvh9svuAAAAhQEAABMAAAAAAAAAAAAA&#10;AAAAAAAAAFtDb250ZW50X1R5cGVzXS54bWxQSwECLQAUAAYACAAAACEAWvQsW78AAAAVAQAACwAA&#10;AAAAAAAAAAAAAAAfAQAAX3JlbHMvLnJlbHNQSwECLQAUAAYACAAAACEAsWjr2MMAAADbAAAADwAA&#10;AAAAAAAAAAAAAAAHAgAAZHJzL2Rvd25yZXYueG1sUEsFBgAAAAADAAMAtwAAAPcCAAAAAA==&#10;" fillcolor="#f2f2f2 [3052]" stroked="f" strokeweight="1pt">
                  <v:stroke joinstyle="miter"/>
                  <v:textbox>
                    <w:txbxContent>
                      <w:p w14:paraId="3AC16396" w14:textId="77777777" w:rsidR="002E7B54" w:rsidRPr="00234C9B" w:rsidRDefault="002E7B54" w:rsidP="009965FB">
                        <w:pPr>
                          <w:rPr>
                            <w:color w:val="0D0D0D" w:themeColor="text1" w:themeTint="F2"/>
                          </w:rPr>
                        </w:pPr>
                        <w:r w:rsidRPr="00234C9B">
                          <w:rPr>
                            <w:color w:val="0D0D0D" w:themeColor="text1" w:themeTint="F2"/>
                          </w:rPr>
                          <w:t>New risk indicators come to light, e.g. through intelligence, trend analysis or BSB info requests</w:t>
                        </w:r>
                      </w:p>
                    </w:txbxContent>
                  </v:textbox>
                </v:roundrect>
                <v:roundrect id="Rounded Rectangle 96" o:spid="_x0000_s1055" style="position:absolute;left:20607;top:4123;width:13201;height:10417;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SYxgAAANsAAAAPAAAAZHJzL2Rvd25yZXYueG1sRI9BawIx&#10;FITvBf9DeIK3blYppW6NYsVKL4LaavH22Dw3Szcv203U1V/fFASPw8x8w4wmra3EiRpfOlbQT1IQ&#10;xLnTJRcKvj7fH19A+ICssXJMCi7kYTLuPIww0+7MazptQiEihH2GCkwIdSalzw1Z9ImriaN3cI3F&#10;EGVTSN3gOcJtJQdp+iwtlhwXDNY0M5T/bI5WwWqrl3OzanfXxeXt+v205P3vgpXqddvpK4hAbbiH&#10;b+0PrWAwhP8v8QfI8R8AAAD//wMAUEsBAi0AFAAGAAgAAAAhANvh9svuAAAAhQEAABMAAAAAAAAA&#10;AAAAAAAAAAAAAFtDb250ZW50X1R5cGVzXS54bWxQSwECLQAUAAYACAAAACEAWvQsW78AAAAVAQAA&#10;CwAAAAAAAAAAAAAAAAAfAQAAX3JlbHMvLnJlbHNQSwECLQAUAAYACAAAACEApYvUmMYAAADbAAAA&#10;DwAAAAAAAAAAAAAAAAAHAgAAZHJzL2Rvd25yZXYueG1sUEsFBgAAAAADAAMAtwAAAPoCAAAAAA==&#10;" fillcolor="#f2f2f2 [3052]" stroked="f" strokeweight="1pt">
                  <v:stroke joinstyle="miter"/>
                  <v:textbox>
                    <w:txbxContent>
                      <w:p w14:paraId="7BDBBBF6" w14:textId="77777777" w:rsidR="002E7B54" w:rsidRPr="0019328C" w:rsidRDefault="002E7B54" w:rsidP="009965FB">
                        <w:pPr>
                          <w:rPr>
                            <w:color w:val="404040" w:themeColor="text1" w:themeTint="BF"/>
                          </w:rPr>
                        </w:pPr>
                        <w:r w:rsidRPr="0019328C">
                          <w:rPr>
                            <w:color w:val="404040" w:themeColor="text1" w:themeTint="BF"/>
                          </w:rPr>
                          <w:t>Risk profile populated based on regulatory history and org. data submitted</w:t>
                        </w:r>
                      </w:p>
                    </w:txbxContent>
                  </v:textbox>
                </v:roundrect>
                <v:roundrect id="Rounded Rectangle 97" o:spid="_x0000_s1056" style="position:absolute;left:35093;top:4202;width:13129;height:10417;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bxQAAANsAAAAPAAAAZHJzL2Rvd25yZXYueG1sRI9PawIx&#10;FMTvgt8hPMGbZlullNUotVjpRbD+pbfH5nWzuHlZN1FXP30jFHocZuY3zHja2FJcqPaFYwVP/QQE&#10;ceZ0wbmC7eaj9wrCB2SNpWNScCMP00m7NcZUuyt/0WUdchEh7FNUYEKoUil9Zsii77uKOHo/rrYY&#10;oqxzqWu8Rrgt5XOSvEiLBccFgxW9G8qO67NVsNrp5dysmv19cZvdD8Mlf58WrFS307yNQARqwn/4&#10;r/2pFQyG8PgSf4Cc/AIAAP//AwBQSwECLQAUAAYACAAAACEA2+H2y+4AAACFAQAAEwAAAAAAAAAA&#10;AAAAAAAAAAAAW0NvbnRlbnRfVHlwZXNdLnhtbFBLAQItABQABgAIAAAAIQBa9CxbvwAAABUBAAAL&#10;AAAAAAAAAAAAAAAAAB8BAABfcmVscy8ucmVsc1BLAQItABQABgAIAAAAIQDOU+3bxQAAANsAAAAP&#10;AAAAAAAAAAAAAAAAAAcCAABkcnMvZG93bnJldi54bWxQSwUGAAAAAAMAAwC3AAAA+QIAAAAA&#10;" fillcolor="#f2f2f2 [3052]" stroked="f" strokeweight="1pt">
                  <v:stroke joinstyle="miter"/>
                  <v:textbox>
                    <w:txbxContent>
                      <w:p w14:paraId="5D10B7E9" w14:textId="77777777" w:rsidR="002E7B54" w:rsidRPr="0019328C" w:rsidRDefault="002E7B54" w:rsidP="009965FB">
                        <w:pPr>
                          <w:rPr>
                            <w:color w:val="404040" w:themeColor="text1" w:themeTint="BF"/>
                          </w:rPr>
                        </w:pPr>
                        <w:r w:rsidRPr="0019328C">
                          <w:rPr>
                            <w:color w:val="404040" w:themeColor="text1" w:themeTint="BF"/>
                          </w:rPr>
                          <w:t>Areas requiring further attention are identified, follow up actions set and diarised for review</w:t>
                        </w:r>
                      </w:p>
                    </w:txbxContent>
                  </v:textbox>
                </v:roundrect>
                <v:roundrect id="Rounded Rectangle 98" o:spid="_x0000_s1057" style="position:absolute;left:49519;top:4123;width:11646;height:10417;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WvxQAAANsAAAAPAAAAZHJzL2Rvd25yZXYueG1sRI9PawIx&#10;FMTvgt8hPMGbZqullNUoVaz0Ilj/0ttj87pZ3Lysm6irn74pFHocZuY3zHja2FJcqfaFYwVP/QQE&#10;ceZ0wbmC3fa99wrCB2SNpWNScCcP00m7NcZUuxt/0nUTchEh7FNUYEKoUil9Zsii77uKOHrfrrYY&#10;oqxzqWu8Rbgt5SBJXqTFguOCwYrmhrLT5mIVrPd6tTDr5vBY3meP4/OKv85LVqrbad5GIAI14T/8&#10;1/7QCoZD+P0Sf4Cc/AAAAP//AwBQSwECLQAUAAYACAAAACEA2+H2y+4AAACFAQAAEwAAAAAAAAAA&#10;AAAAAAAAAAAAW0NvbnRlbnRfVHlwZXNdLnhtbFBLAQItABQABgAIAAAAIQBa9CxbvwAAABUBAAAL&#10;AAAAAAAAAAAAAAAAAB8BAABfcmVscy8ucmVsc1BLAQItABQABgAIAAAAIQBBunWvxQAAANsAAAAP&#10;AAAAAAAAAAAAAAAAAAcCAABkcnMvZG93bnJldi54bWxQSwUGAAAAAAMAAwC3AAAA+QIAAAAA&#10;" fillcolor="#f2f2f2 [3052]" stroked="f" strokeweight="1pt">
                  <v:stroke joinstyle="miter"/>
                  <v:textbox>
                    <w:txbxContent>
                      <w:p w14:paraId="06B213DE" w14:textId="77777777" w:rsidR="002E7B54" w:rsidRPr="0019328C" w:rsidRDefault="002E7B54" w:rsidP="009965FB">
                        <w:pPr>
                          <w:rPr>
                            <w:color w:val="404040" w:themeColor="text1" w:themeTint="BF"/>
                          </w:rPr>
                        </w:pPr>
                        <w:r w:rsidRPr="0019328C">
                          <w:rPr>
                            <w:color w:val="404040" w:themeColor="text1" w:themeTint="BF"/>
                          </w:rPr>
                          <w:t>Review to update profile as and when relevant indicators change</w:t>
                        </w:r>
                      </w:p>
                    </w:txbxContent>
                  </v:textbox>
                </v:roundrect>
                <w10:wrap type="tight"/>
              </v:group>
            </w:pict>
          </mc:Fallback>
        </mc:AlternateContent>
      </w:r>
      <w:r w:rsidRPr="00AB56FD">
        <w:rPr>
          <w:rFonts w:cs="Arial"/>
          <w:noProof/>
          <w:lang w:eastAsia="en-GB"/>
        </w:rPr>
        <mc:AlternateContent>
          <mc:Choice Requires="wps">
            <w:drawing>
              <wp:anchor distT="0" distB="0" distL="114300" distR="114300" simplePos="0" relativeHeight="251657216" behindDoc="0" locked="0" layoutInCell="1" allowOverlap="1" wp14:anchorId="13BC6FC5" wp14:editId="04F6D0FE">
                <wp:simplePos x="0" y="0"/>
                <wp:positionH relativeFrom="column">
                  <wp:posOffset>361950</wp:posOffset>
                </wp:positionH>
                <wp:positionV relativeFrom="paragraph">
                  <wp:posOffset>211455</wp:posOffset>
                </wp:positionV>
                <wp:extent cx="5639435" cy="1819275"/>
                <wp:effectExtent l="0" t="0" r="0" b="9525"/>
                <wp:wrapNone/>
                <wp:docPr id="20" name="Rounded Rectangle 86"/>
                <wp:cNvGraphicFramePr/>
                <a:graphic xmlns:a="http://schemas.openxmlformats.org/drawingml/2006/main">
                  <a:graphicData uri="http://schemas.microsoft.com/office/word/2010/wordprocessingShape">
                    <wps:wsp>
                      <wps:cNvSpPr/>
                      <wps:spPr>
                        <a:xfrm>
                          <a:off x="0" y="0"/>
                          <a:ext cx="5639435" cy="1819275"/>
                        </a:xfrm>
                        <a:prstGeom prst="roundRect">
                          <a:avLst>
                            <a:gd name="adj" fmla="val 5517"/>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3784B4A" w14:textId="77777777" w:rsidR="002E7B54" w:rsidRPr="0019328C" w:rsidRDefault="002E7B54" w:rsidP="00996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C6FC5" id="Rounded Rectangle 86" o:spid="_x0000_s1058" style="position:absolute;left:0;text-align:left;margin-left:28.5pt;margin-top:16.65pt;width:444.05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GtxwIAAPYFAAAOAAAAZHJzL2Uyb0RvYy54bWysVN9PGzEMfp+0/yHK+7heaaFUXFEFYprE&#10;BgImntNc0t6Ui7Mk/cH++tnJ9Qob28O0l7s4tj/bX2yfX+xawzbKhwZsxcujAWfKSqgbu6z418fr&#10;DxPOQhS2FgasqvizCvxi9v7d+dZN1RBWYGrlGYLYMN26iq9idNOiCHKlWhGOwCmLSg2+FRFFvyxq&#10;L7aI3ppiOBicFFvwtfMgVQh4e5WVfJbwtVYy3modVGSm4phbTF+fvgv6FrNzMV164VaN7NIQ/5BF&#10;KxqLQXuoKxEFW/vmN6i2kR4C6HgkoS1A60aqVANWUw5+qeZhJZxKtSA5wfU0hf8HK79s7jxr6ooP&#10;kR4rWnyje1jbWtXsHtkTdmkUm5wQUVsXpmj/4O58JwU8UtU77Vv6Yz1sl8h97slVu8gkXo5Pjs9G&#10;x2POJOrKSXk2PB0TanFwdz7EjwpaRoeKe8qDkkjMis1NiIniustT1N84063BB9sIw8bj8rQD7GwR&#10;eg9JjgFMU183xiSBOkxdGs/Qt+KLZZmimHX7Gep8NxkPBqlDECc1JJmnhF8hGUt4Fgg510M3BbGV&#10;+Umn+GwU2Rl7rzQSjowMU8QeOQcVUiobj7NqJWqVrymVt3NJgISsMX6Pnav5A3bOsrMnV5UmpXce&#10;/C2x7Nx7pMhgY+/cNhb8WwAmlt3z6Gy/JylTQyzF3WKXmrGckCldLaB+xg71kEc3OHndYHfciBDv&#10;hMenx7bF/RNv8aMNbCsO3YmzFfgfb92TPY4Qajnb4uxXPHxfC684M58sDtdZORrRskjCaHxKo+Ff&#10;ahYvNXbdXgK2UImbzsl0JPto9kftoX3CNTWnqKgSVmLsisvo98JlzDsJF51U83kywwXhRLyxD04S&#10;OBFN3fy4exLedSMScbq+wH5PiGlq/PxCB1vytDBfR9BNJOWB107A5YKnV9vrpZysDut69hMAAP//&#10;AwBQSwMEFAAGAAgAAAAhAMtEBHfeAAAACQEAAA8AAABkcnMvZG93bnJldi54bWxMj81OwzAQhO9I&#10;vIO1SNyoE0IgSeNUCKmqBCdKHsCNt3GEf6LYSdO3ZznBcXZWM9/Uu9UatuAUBu8EpJsEGLrOq8H1&#10;Atqv/UMBLETplDTeoYArBtg1tze1rJS/uE9cjrFnFOJCJQXoGMeK89BptDJs/IiOvLOfrIwkp56r&#10;SV4o3Br+mCTP3MrBUYOWI75p7L6PsxUwtB+HebVT0erDPu/MtVzesRTi/m593QKLuMa/Z/jFJ3Ro&#10;iOnkZ6cCMwLyF5oSBWRZBoz88ilPgZ3okJYF8Kbm/xc0PwAAAP//AwBQSwECLQAUAAYACAAAACEA&#10;toM4kv4AAADhAQAAEwAAAAAAAAAAAAAAAAAAAAAAW0NvbnRlbnRfVHlwZXNdLnhtbFBLAQItABQA&#10;BgAIAAAAIQA4/SH/1gAAAJQBAAALAAAAAAAAAAAAAAAAAC8BAABfcmVscy8ucmVsc1BLAQItABQA&#10;BgAIAAAAIQBJ07GtxwIAAPYFAAAOAAAAAAAAAAAAAAAAAC4CAABkcnMvZTJvRG9jLnhtbFBLAQIt&#10;ABQABgAIAAAAIQDLRAR33gAAAAkBAAAPAAAAAAAAAAAAAAAAACEFAABkcnMvZG93bnJldi54bWxQ&#10;SwUGAAAAAAQABADzAAAALAYAAAAA&#10;" fillcolor="#d8d8d8 [2732]" stroked="f" strokeweight="1pt">
                <v:stroke joinstyle="miter"/>
                <v:textbox>
                  <w:txbxContent>
                    <w:p w14:paraId="33784B4A" w14:textId="77777777" w:rsidR="002E7B54" w:rsidRPr="0019328C" w:rsidRDefault="002E7B54" w:rsidP="009965FB"/>
                  </w:txbxContent>
                </v:textbox>
              </v:roundrect>
            </w:pict>
          </mc:Fallback>
        </mc:AlternateContent>
      </w:r>
    </w:p>
    <w:p w14:paraId="70B998C7" w14:textId="1C2C979E" w:rsidR="009965FB" w:rsidRPr="00AB56FD" w:rsidRDefault="009965FB" w:rsidP="009965FB">
      <w:pPr>
        <w:pStyle w:val="ListParagraph"/>
        <w:tabs>
          <w:tab w:val="left" w:pos="1134"/>
        </w:tabs>
        <w:spacing w:after="240" w:line="240" w:lineRule="auto"/>
        <w:rPr>
          <w:rFonts w:cs="Arial"/>
        </w:rPr>
      </w:pPr>
    </w:p>
    <w:p w14:paraId="1B2709AC" w14:textId="77777777" w:rsidR="009965FB" w:rsidRPr="00AB56FD" w:rsidRDefault="009965FB" w:rsidP="009965FB">
      <w:pPr>
        <w:pStyle w:val="Heading1"/>
        <w:spacing w:before="0" w:after="240" w:line="240" w:lineRule="auto"/>
        <w:ind w:left="567" w:hanging="567"/>
        <w:contextualSpacing/>
        <w:rPr>
          <w:rFonts w:asciiTheme="minorHAnsi" w:hAnsiTheme="minorHAnsi" w:cs="Arial"/>
        </w:rPr>
      </w:pPr>
      <w:bookmarkStart w:id="15" w:name="_Toc18069491"/>
      <w:bookmarkStart w:id="16" w:name="_Toc21614683"/>
      <w:bookmarkStart w:id="17" w:name="_Hlk21354870"/>
      <w:r w:rsidRPr="00AB56FD">
        <w:rPr>
          <w:rFonts w:asciiTheme="minorHAnsi" w:hAnsiTheme="minorHAnsi" w:cs="Arial"/>
        </w:rPr>
        <w:t>Macro assessment of themes, sectors and at market level</w:t>
      </w:r>
      <w:bookmarkEnd w:id="15"/>
      <w:bookmarkEnd w:id="16"/>
    </w:p>
    <w:bookmarkEnd w:id="17"/>
    <w:p w14:paraId="697B7C40" w14:textId="201C99C6" w:rsidR="004B202E" w:rsidRDefault="004B202E" w:rsidP="009965FB">
      <w:pPr>
        <w:pStyle w:val="ListParagraph"/>
        <w:tabs>
          <w:tab w:val="left" w:pos="1134"/>
        </w:tabs>
        <w:spacing w:after="240" w:line="240" w:lineRule="auto"/>
        <w:ind w:left="360"/>
        <w:rPr>
          <w:rFonts w:cs="Arial"/>
        </w:rPr>
      </w:pPr>
      <w:r>
        <w:rPr>
          <w:rFonts w:cs="Arial"/>
        </w:rPr>
        <w:t xml:space="preserve">As with our micro </w:t>
      </w:r>
      <w:r w:rsidRPr="00AB56FD">
        <w:rPr>
          <w:rFonts w:cs="Arial"/>
        </w:rPr>
        <w:t>approach</w:t>
      </w:r>
      <w:r>
        <w:rPr>
          <w:rFonts w:cs="Arial"/>
        </w:rPr>
        <w:t xml:space="preserve">, our view of risks across the market </w:t>
      </w:r>
      <w:r w:rsidRPr="00AB56FD">
        <w:rPr>
          <w:rFonts w:cs="Arial"/>
        </w:rPr>
        <w:t>is similarly fuelled by information</w:t>
      </w:r>
      <w:r>
        <w:rPr>
          <w:rFonts w:cs="Arial"/>
        </w:rPr>
        <w:t xml:space="preserve">. </w:t>
      </w:r>
      <w:r w:rsidR="009965FB" w:rsidRPr="00AB56FD">
        <w:rPr>
          <w:rFonts w:cs="Arial"/>
        </w:rPr>
        <w:t>The BSB has a risk register for the regulatory risks in the index</w:t>
      </w:r>
      <w:r w:rsidR="00514DBE">
        <w:rPr>
          <w:rFonts w:cs="Arial"/>
        </w:rPr>
        <w:t xml:space="preserve">.  </w:t>
      </w:r>
      <w:r w:rsidR="009965FB" w:rsidRPr="00AB56FD">
        <w:rPr>
          <w:rFonts w:cs="Arial"/>
        </w:rPr>
        <w:t>Any market insight and intelligence is categorised against the relevant risk</w:t>
      </w:r>
      <w:r>
        <w:rPr>
          <w:rFonts w:cs="Arial"/>
        </w:rPr>
        <w:t xml:space="preserve">, and </w:t>
      </w:r>
      <w:r w:rsidR="009965FB" w:rsidRPr="00AB56FD">
        <w:rPr>
          <w:rFonts w:cs="Arial"/>
        </w:rPr>
        <w:t>is used to inform our overall assessment of that regulatory risk</w:t>
      </w:r>
      <w:r>
        <w:rPr>
          <w:rFonts w:cs="Arial"/>
        </w:rPr>
        <w:t xml:space="preserve">. </w:t>
      </w:r>
      <w:r w:rsidRPr="004B202E">
        <w:rPr>
          <w:rFonts w:cs="Arial"/>
        </w:rPr>
        <w:t xml:space="preserve">More information on </w:t>
      </w:r>
      <w:r>
        <w:rPr>
          <w:rFonts w:cs="Arial"/>
        </w:rPr>
        <w:t xml:space="preserve">how we do this </w:t>
      </w:r>
      <w:r w:rsidRPr="004B202E">
        <w:rPr>
          <w:rFonts w:cs="Arial"/>
        </w:rPr>
        <w:t xml:space="preserve">can be found at </w:t>
      </w:r>
      <w:r w:rsidR="00BB7523" w:rsidRPr="00BB7523">
        <w:rPr>
          <w:rFonts w:cs="Arial"/>
          <w:i/>
        </w:rPr>
        <w:t>1</w:t>
      </w:r>
      <w:r w:rsidRPr="00BB7523">
        <w:rPr>
          <w:rFonts w:cs="Arial"/>
          <w:i/>
        </w:rPr>
        <w:t>3. Macro-Assessment Scales</w:t>
      </w:r>
      <w:r>
        <w:rPr>
          <w:rFonts w:cs="Arial"/>
        </w:rPr>
        <w:t xml:space="preserve"> below. </w:t>
      </w:r>
    </w:p>
    <w:p w14:paraId="02CD7C0C" w14:textId="77777777" w:rsidR="00BB7523" w:rsidRDefault="00BB7523" w:rsidP="009965FB">
      <w:pPr>
        <w:pStyle w:val="ListParagraph"/>
        <w:tabs>
          <w:tab w:val="left" w:pos="1134"/>
        </w:tabs>
        <w:spacing w:after="240" w:line="240" w:lineRule="auto"/>
        <w:ind w:left="360"/>
        <w:rPr>
          <w:rFonts w:cs="Arial"/>
        </w:rPr>
      </w:pPr>
    </w:p>
    <w:p w14:paraId="73324C3C" w14:textId="77777777" w:rsidR="00484343" w:rsidRDefault="00514DBE" w:rsidP="009965FB">
      <w:pPr>
        <w:pStyle w:val="ListParagraph"/>
        <w:tabs>
          <w:tab w:val="left" w:pos="1134"/>
        </w:tabs>
        <w:spacing w:after="240" w:line="240" w:lineRule="auto"/>
        <w:ind w:left="360"/>
        <w:rPr>
          <w:rFonts w:cs="Arial"/>
        </w:rPr>
        <w:sectPr w:rsidR="00484343">
          <w:headerReference w:type="default" r:id="rId10"/>
          <w:footerReference w:type="default" r:id="rId11"/>
          <w:pgSz w:w="11906" w:h="16838"/>
          <w:pgMar w:top="1440" w:right="1440" w:bottom="1440" w:left="1440" w:header="708" w:footer="708" w:gutter="0"/>
          <w:cols w:space="708"/>
          <w:docGrid w:linePitch="360"/>
        </w:sectPr>
      </w:pPr>
      <w:r>
        <w:rPr>
          <w:rFonts w:cs="Arial"/>
        </w:rPr>
        <w:t>T</w:t>
      </w:r>
      <w:r w:rsidRPr="00AB56FD">
        <w:rPr>
          <w:rFonts w:cs="Arial"/>
        </w:rPr>
        <w:t xml:space="preserve">he identification and assessment of risks </w:t>
      </w:r>
      <w:r>
        <w:rPr>
          <w:rFonts w:cs="Arial"/>
        </w:rPr>
        <w:t xml:space="preserve">at a market level, </w:t>
      </w:r>
      <w:r w:rsidRPr="00AB56FD">
        <w:rPr>
          <w:rFonts w:cs="Arial"/>
        </w:rPr>
        <w:t>forms part of the ‘problem definition’ stage of our policy development framework</w:t>
      </w:r>
      <w:r>
        <w:rPr>
          <w:rFonts w:cs="Arial"/>
        </w:rPr>
        <w:t xml:space="preserve">, </w:t>
      </w:r>
      <w:r w:rsidR="009965FB" w:rsidRPr="00AB56FD">
        <w:rPr>
          <w:rFonts w:cs="Arial"/>
        </w:rPr>
        <w:t>which provides a clear process for developing policy or undertaking any thematic review</w:t>
      </w:r>
      <w:r>
        <w:rPr>
          <w:rFonts w:cs="Arial"/>
        </w:rPr>
        <w:t xml:space="preserve">s.  </w:t>
      </w:r>
      <w:r w:rsidR="009965FB" w:rsidRPr="00AB56FD">
        <w:rPr>
          <w:rFonts w:cs="Arial"/>
        </w:rPr>
        <w:t xml:space="preserve">The analysis undertaken as part of the risk identification and assessment </w:t>
      </w:r>
      <w:r>
        <w:rPr>
          <w:rFonts w:cs="Arial"/>
        </w:rPr>
        <w:t xml:space="preserve">stage </w:t>
      </w:r>
      <w:r w:rsidR="009965FB" w:rsidRPr="00AB56FD">
        <w:rPr>
          <w:rFonts w:cs="Arial"/>
        </w:rPr>
        <w:t xml:space="preserve">enables us better </w:t>
      </w:r>
      <w:r w:rsidR="009965FB">
        <w:rPr>
          <w:rFonts w:cs="Arial"/>
        </w:rPr>
        <w:t xml:space="preserve">to </w:t>
      </w:r>
      <w:r w:rsidR="009965FB" w:rsidRPr="00AB56FD">
        <w:rPr>
          <w:rFonts w:cs="Arial"/>
        </w:rPr>
        <w:t xml:space="preserve">understand the nature and extent of any problems as well as the potential drivers and consequences which sit behind those problems. </w:t>
      </w:r>
      <w:r>
        <w:rPr>
          <w:rFonts w:cs="Arial"/>
        </w:rPr>
        <w:t>O</w:t>
      </w:r>
      <w:r w:rsidRPr="00AB56FD">
        <w:rPr>
          <w:rFonts w:cs="Arial"/>
        </w:rPr>
        <w:t xml:space="preserve">ption development </w:t>
      </w:r>
      <w:r>
        <w:rPr>
          <w:rFonts w:cs="Arial"/>
        </w:rPr>
        <w:t xml:space="preserve">then </w:t>
      </w:r>
      <w:r w:rsidRPr="00AB56FD">
        <w:rPr>
          <w:rFonts w:cs="Arial"/>
        </w:rPr>
        <w:t>builds on this to establish potential means of addressing the risks identified, aligned to our regulatory strategy and priorities.</w:t>
      </w:r>
    </w:p>
    <w:p w14:paraId="0A39E765" w14:textId="6C5F00D0" w:rsidR="009965FB" w:rsidRDefault="00FC4EBF" w:rsidP="009965FB">
      <w:pPr>
        <w:pStyle w:val="ListParagraph"/>
        <w:tabs>
          <w:tab w:val="left" w:pos="1134"/>
        </w:tabs>
        <w:spacing w:after="240" w:line="240" w:lineRule="auto"/>
        <w:ind w:left="360"/>
        <w:rPr>
          <w:rFonts w:cs="Arial"/>
        </w:rPr>
      </w:pPr>
      <w:r>
        <w:rPr>
          <w:rFonts w:cs="Arial"/>
          <w:noProof/>
          <w:lang w:eastAsia="en-GB"/>
        </w:rPr>
        <w:lastRenderedPageBreak/>
        <mc:AlternateContent>
          <mc:Choice Requires="wpg">
            <w:drawing>
              <wp:anchor distT="0" distB="0" distL="114300" distR="114300" simplePos="0" relativeHeight="251659264" behindDoc="1" locked="0" layoutInCell="1" allowOverlap="1" wp14:anchorId="368EF78F" wp14:editId="4176D83A">
                <wp:simplePos x="0" y="0"/>
                <wp:positionH relativeFrom="column">
                  <wp:posOffset>-305435</wp:posOffset>
                </wp:positionH>
                <wp:positionV relativeFrom="paragraph">
                  <wp:posOffset>277495</wp:posOffset>
                </wp:positionV>
                <wp:extent cx="6167755" cy="1988820"/>
                <wp:effectExtent l="0" t="19050" r="0" b="0"/>
                <wp:wrapTight wrapText="bothSides">
                  <wp:wrapPolygon edited="0">
                    <wp:start x="67" y="-207"/>
                    <wp:lineTo x="0" y="0"/>
                    <wp:lineTo x="0" y="20483"/>
                    <wp:lineTo x="4670" y="21310"/>
                    <wp:lineTo x="7739" y="21310"/>
                    <wp:lineTo x="21415" y="21310"/>
                    <wp:lineTo x="21482" y="414"/>
                    <wp:lineTo x="17813" y="-207"/>
                    <wp:lineTo x="67" y="-207"/>
                  </wp:wrapPolygon>
                </wp:wrapTight>
                <wp:docPr id="38" name="Group 38"/>
                <wp:cNvGraphicFramePr/>
                <a:graphic xmlns:a="http://schemas.openxmlformats.org/drawingml/2006/main">
                  <a:graphicData uri="http://schemas.microsoft.com/office/word/2010/wordprocessingGroup">
                    <wpg:wgp>
                      <wpg:cNvGrpSpPr/>
                      <wpg:grpSpPr>
                        <a:xfrm>
                          <a:off x="0" y="0"/>
                          <a:ext cx="6167755" cy="1988820"/>
                          <a:chOff x="0" y="8627"/>
                          <a:chExt cx="6168294" cy="1552649"/>
                        </a:xfrm>
                      </wpg:grpSpPr>
                      <wps:wsp>
                        <wps:cNvPr id="75" name="Text Box 75"/>
                        <wps:cNvSpPr txBox="1"/>
                        <wps:spPr>
                          <a:xfrm rot="16200000">
                            <a:off x="-393316" y="408617"/>
                            <a:ext cx="1475740" cy="689107"/>
                          </a:xfrm>
                          <a:prstGeom prst="round2Same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ED5DD" w14:textId="77777777" w:rsidR="002E7B54" w:rsidRPr="00015B1C" w:rsidRDefault="002E7B54" w:rsidP="009965FB">
                              <w:pPr>
                                <w:spacing w:after="0" w:line="192" w:lineRule="auto"/>
                                <w:rPr>
                                  <w:b/>
                                  <w:color w:val="595959" w:themeColor="text1" w:themeTint="A6"/>
                                  <w:sz w:val="36"/>
                                  <w:szCs w:val="36"/>
                                </w:rPr>
                              </w:pPr>
                              <w:r w:rsidRPr="00015B1C">
                                <w:rPr>
                                  <w:b/>
                                  <w:color w:val="595959" w:themeColor="text1" w:themeTint="A6"/>
                                  <w:sz w:val="36"/>
                                  <w:szCs w:val="36"/>
                                </w:rPr>
                                <w:t>macro:</w:t>
                              </w:r>
                            </w:p>
                            <w:p w14:paraId="015F3F5A" w14:textId="77777777" w:rsidR="002E7B54" w:rsidRPr="00612C93" w:rsidRDefault="002E7B54" w:rsidP="009965FB">
                              <w:pPr>
                                <w:spacing w:after="0" w:line="192" w:lineRule="auto"/>
                                <w:rPr>
                                  <w:b/>
                                  <w:color w:val="595959" w:themeColor="text1" w:themeTint="A6"/>
                                  <w:sz w:val="24"/>
                                </w:rPr>
                              </w:pPr>
                              <w:r>
                                <w:rPr>
                                  <w:b/>
                                  <w:color w:val="595959" w:themeColor="text1" w:themeTint="A6"/>
                                  <w:sz w:val="24"/>
                                </w:rPr>
                                <w:t>market &amp; thematic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Straight Connector 70"/>
                        <wps:cNvCnPr/>
                        <wps:spPr>
                          <a:xfrm flipV="1">
                            <a:off x="914724" y="319178"/>
                            <a:ext cx="4147718" cy="4725"/>
                          </a:xfrm>
                          <a:prstGeom prst="line">
                            <a:avLst/>
                          </a:prstGeom>
                          <a:ln w="1905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Diamond 42"/>
                        <wps:cNvSpPr/>
                        <wps:spPr>
                          <a:xfrm>
                            <a:off x="4876045" y="10424"/>
                            <a:ext cx="320040" cy="320040"/>
                          </a:xfrm>
                          <a:prstGeom prst="diamond">
                            <a:avLst/>
                          </a:prstGeom>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iamond 46"/>
                        <wps:cNvSpPr/>
                        <wps:spPr>
                          <a:xfrm>
                            <a:off x="3633842" y="10424"/>
                            <a:ext cx="320040" cy="320040"/>
                          </a:xfrm>
                          <a:prstGeom prst="diamond">
                            <a:avLst/>
                          </a:prstGeom>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iamond 48"/>
                        <wps:cNvSpPr/>
                        <wps:spPr>
                          <a:xfrm>
                            <a:off x="2236362" y="10424"/>
                            <a:ext cx="320040" cy="320040"/>
                          </a:xfrm>
                          <a:prstGeom prst="diamond">
                            <a:avLst/>
                          </a:prstGeom>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2467479" y="8627"/>
                            <a:ext cx="92138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FDC9D" w14:textId="77777777" w:rsidR="002E7B54" w:rsidRPr="0019328C" w:rsidRDefault="002E7B54" w:rsidP="009965FB">
                              <w:pPr>
                                <w:spacing w:after="0" w:line="192" w:lineRule="auto"/>
                              </w:pPr>
                              <w:r w:rsidRPr="0019328C">
                                <w:rPr>
                                  <w:b/>
                                </w:rPr>
                                <w:t>Problem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856331" y="29366"/>
                            <a:ext cx="101917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E5719" w14:textId="77777777" w:rsidR="002E7B54" w:rsidRPr="0019328C" w:rsidRDefault="002E7B54" w:rsidP="009965FB">
                              <w:pPr>
                                <w:spacing w:after="0" w:line="192" w:lineRule="auto"/>
                                <w:rPr>
                                  <w:b/>
                                </w:rPr>
                              </w:pPr>
                              <w:r w:rsidRPr="0019328C">
                                <w:rPr>
                                  <w:b/>
                                </w:rPr>
                                <w:t>Option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5064029" y="20740"/>
                            <a:ext cx="110426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67643" w14:textId="77777777" w:rsidR="002E7B54" w:rsidRPr="0019328C" w:rsidRDefault="002E7B54" w:rsidP="009965FB">
                              <w:pPr>
                                <w:spacing w:after="0" w:line="192" w:lineRule="auto"/>
                                <w:rPr>
                                  <w:b/>
                                </w:rPr>
                              </w:pPr>
                              <w:r w:rsidRPr="0019328C">
                                <w:rPr>
                                  <w:b/>
                                </w:rPr>
                                <w:t xml:space="preserve">Monitoring &amp; </w:t>
                              </w:r>
                            </w:p>
                            <w:p w14:paraId="2C53B717" w14:textId="77777777" w:rsidR="002E7B54" w:rsidRPr="0019328C" w:rsidRDefault="002E7B54" w:rsidP="009965FB">
                              <w:pPr>
                                <w:spacing w:after="0" w:line="192" w:lineRule="auto"/>
                                <w:rPr>
                                  <w:b/>
                                </w:rPr>
                              </w:pPr>
                              <w:r w:rsidRPr="0019328C">
                                <w:rPr>
                                  <w:b/>
                                </w:rPr>
                                <w:t>re-assessment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Diamond 50"/>
                        <wps:cNvSpPr/>
                        <wps:spPr>
                          <a:xfrm>
                            <a:off x="735366" y="10424"/>
                            <a:ext cx="320040" cy="320040"/>
                          </a:xfrm>
                          <a:prstGeom prst="diamond">
                            <a:avLst/>
                          </a:prstGeom>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949229" y="36801"/>
                            <a:ext cx="1057275" cy="401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C12B" w14:textId="77777777" w:rsidR="002E7B54" w:rsidRPr="0019328C" w:rsidRDefault="002E7B54" w:rsidP="009965FB">
                              <w:pPr>
                                <w:spacing w:after="0" w:line="192" w:lineRule="auto"/>
                                <w:rPr>
                                  <w:b/>
                                </w:rPr>
                              </w:pPr>
                              <w:r w:rsidRPr="0019328C">
                                <w:rPr>
                                  <w:b/>
                                </w:rPr>
                                <w:t>Market insight &amp;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Rounded Rectangle 66"/>
                        <wps:cNvSpPr/>
                        <wps:spPr>
                          <a:xfrm>
                            <a:off x="819833" y="422695"/>
                            <a:ext cx="1280160" cy="1123950"/>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B99D5A4" w14:textId="12EB868F" w:rsidR="002E7B54" w:rsidRPr="0019328C" w:rsidRDefault="002E7B54" w:rsidP="009965FB">
                              <w:pPr>
                                <w:rPr>
                                  <w:color w:val="404040" w:themeColor="text1" w:themeTint="BF"/>
                                </w:rPr>
                              </w:pPr>
                              <w:r w:rsidRPr="0019328C">
                                <w:rPr>
                                  <w:color w:val="404040" w:themeColor="text1" w:themeTint="BF"/>
                                </w:rPr>
                                <w:t>Potential topics are identified through trend analysis, market insight, PESTLE</w:t>
                              </w:r>
                              <w:r>
                                <w:rPr>
                                  <w:color w:val="404040" w:themeColor="text1" w:themeTint="BF"/>
                                  <w:vertAlign w:val="superscript"/>
                                </w:rPr>
                                <w:t>3</w:t>
                              </w:r>
                              <w:r w:rsidRPr="0019328C">
                                <w:rPr>
                                  <w:color w:val="404040" w:themeColor="text1" w:themeTint="BF"/>
                                </w:rPr>
                                <w:t xml:space="preserve"> analysis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67"/>
                        <wps:cNvSpPr/>
                        <wps:spPr>
                          <a:xfrm>
                            <a:off x="2234565" y="431321"/>
                            <a:ext cx="1152525" cy="1123950"/>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6FB027BF" w14:textId="77777777" w:rsidR="002E7B54" w:rsidRPr="0019328C" w:rsidRDefault="002E7B54" w:rsidP="009965FB">
                              <w:pPr>
                                <w:rPr>
                                  <w:color w:val="404040" w:themeColor="text1" w:themeTint="BF"/>
                                </w:rPr>
                              </w:pPr>
                              <w:r w:rsidRPr="0019328C">
                                <w:rPr>
                                  <w:color w:val="404040" w:themeColor="text1" w:themeTint="BF"/>
                                </w:rPr>
                                <w:t xml:space="preserve">A full analysis of relevant issues and risks informs our problem definition stage.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68"/>
                        <wps:cNvSpPr/>
                        <wps:spPr>
                          <a:xfrm>
                            <a:off x="3632045" y="431321"/>
                            <a:ext cx="1162050" cy="1123950"/>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C24298D" w14:textId="77777777" w:rsidR="002E7B54" w:rsidRPr="0019328C" w:rsidRDefault="002E7B54" w:rsidP="009965FB">
                              <w:pPr>
                                <w:rPr>
                                  <w:color w:val="404040" w:themeColor="text1" w:themeTint="BF"/>
                                </w:rPr>
                              </w:pPr>
                              <w:r w:rsidRPr="0019328C">
                                <w:rPr>
                                  <w:color w:val="404040" w:themeColor="text1" w:themeTint="BF"/>
                                </w:rPr>
                                <w:t>Option evaluation includes view as to how well each proposal addresses root causes of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69"/>
                        <wps:cNvSpPr/>
                        <wps:spPr>
                          <a:xfrm>
                            <a:off x="4934633" y="422695"/>
                            <a:ext cx="1171575" cy="1138581"/>
                          </a:xfrm>
                          <a:prstGeom prst="roundRect">
                            <a:avLst>
                              <a:gd name="adj" fmla="val 5517"/>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69CD197" w14:textId="77777777" w:rsidR="002E7B54" w:rsidRPr="0019328C" w:rsidRDefault="002E7B54" w:rsidP="009965FB">
                              <w:pPr>
                                <w:rPr>
                                  <w:color w:val="404040" w:themeColor="text1" w:themeTint="BF"/>
                                </w:rPr>
                              </w:pPr>
                              <w:r w:rsidRPr="0019328C">
                                <w:rPr>
                                  <w:color w:val="404040" w:themeColor="text1" w:themeTint="BF"/>
                                </w:rPr>
                                <w:t>Review of outcomes and new risk levels following implementation of chosen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8EF78F" id="Group 38" o:spid="_x0000_s1059" style="position:absolute;left:0;text-align:left;margin-left:-24.05pt;margin-top:21.85pt;width:485.65pt;height:156.6pt;z-index:-251657216;mso-height-relative:margin" coordorigin=",86" coordsize="61682,1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sBAcAACU8AAAOAAAAZHJzL2Uyb0RvYy54bWzsW1lv20YQfi/Q/7DgeyPehxA5cO0mKJAm&#10;QZw2z2seEluSy5JrS+6v78xeohRJkd3UaCUmgEwu9xjOznxz7PDlq1Vdkfu860vWzCznhW2RvElZ&#10;VjbzmfXrp9c/xBbpOW0yWrEmn1kPeW+9uvj+u5fLdpq7bMGqLO8ITNL002U7sxact9PJpE8XeU37&#10;F6zNG3hYsK6mHG67+STr6BJmr6uJa9vhZMm6rO1Ymvc9tF7Lh9aFmL8o8pS/L4o+56SaWUAbF7+d&#10;+L3F38nFSzqdd7RdlKkigz6BipqWDSxqprqmnJK7rvxiqrpMO9azgr9IWT1hRVGmuXgHeBvH3nqb&#10;Nx27a8W7zKfLeWvYBKzd4tOTp03f3X/oSJnNLA92qqE17JFYlsA9MGfZzqfQ503X3rQfOtUwl3f4&#10;vquiq/EvvAlZCbY+GLbmK05SaAydMIqCwCIpPHOSOI5dxfh0AbuzHheHbiR3JF38tB4cu4mvBgeB&#10;G/oJ9pnotSdIoqFo2YIc9WtW9f+MVTcL2uZiB3pkg2JVBO8iWfUJ3/FHtiLQJJgjuiGrCF9BO7yv&#10;bu+hUXOMdAwk0QlBguGfEBzFwB+8xPOc0CLAKt+OQ0cxRPPS8aMg8kGSkZdhnDi26GC4Qadt1/M3&#10;OasJXswsEKEmc29gYz+CMoil6P3bnksW6s5IWM+qMntdVpW4QQXMr6qO3FNQHZqmecMDMby6q39h&#10;mWz3Bf0wF51CM26m6B7qZqBLqDLOJPZsY5GqIUt4Cy+QLGgYri4JqxqcMxcarKjFrZVMFFf8ocrF&#10;us3HvAAJFtK3l3SxDUBNhb2xVwFLPWag6r+m6jGD5XvolVnDzeC6bFgn2Gr4JFmY/aFJLmR/YN/g&#10;vfGSr25XQnUdoRHYdMuyB5A9IV4gJH2bvi5BDN7Snn+gHSAbNAJa8/fwU1QMuM/UlUUWrPtrVzv2&#10;By2CpxZZAlLOrP7PO9rlFql+bkC/EsdHgeTixg8iUG7SDZ/cDp80d/UVA4lyBHXiEvvzSl8WHas/&#10;A6hf4qrwiDYprD2zuL684hK/wSik+eWl6ARg2lL+trlpU5wadwlF+9PqM+1apQkcdOgd0xpNp1tq&#10;IPviyIZd3nFWlEJH1lxVGwDogrD4HDADby9h5oZ3tJwvOLliTQNqzDoSCQhFOgCXrhqFzVpDJDiS&#10;oirb3zRDFMLAdkUu4Cngh+ckTiRgHlRN4a0PjyMHbAECDPQUuLYfXqqyQXz8gpuIQNgsVdxJbKXj&#10;G/q/JfK3c7lzQ4AJAwRIiQmm+5dIgpt9TfuF0h24UmMQR6TeCPhFfvU7kEMubBaQ00jQ02r4v0EO&#10;vtIk70UOCRPIVSXIzyTRvqsl+rqkNWsyAi1AhhJj42JsijHKkRJeP45C2wfzC8Lp2D7IMYxeC68H&#10;BlUbR3UtRUe7KdreKUjIJBWHBRgXOCS2WkyEuA9sozDukr6hbYyPsY3CUh0lue4u4zEkqV/QLJcC&#10;jbq0W5l2C/cRWvHcZrHiRwr3SdrAlHdnZwV9cIalFTSYET4KM7zQ82JEnhEzlJ88Ysa2K33CfvNZ&#10;YobJZRjMUNkME58rr2MYlQ/8DNcF1AhHzFjH1iNmjJhx0tG2F2k/wyT1oGkzODmY1BvChx9GfpQI&#10;l2Od1NQhduI6XqzSob7tJJAaPRildF9J3Jm8mQ63x4zarqDoMRk1maDGsPSEPYPzy6hhbmArcQ9N&#10;T9NxUGEILCCNCWGFm3ihCErWqQgHFNvBgwKRRxu1HLM0IptvUt8y6X8w52ZGILaqbJZM9X+TvLkr&#10;cgmjlp9Y3twHpdzWcrPTkC3HNOOxljywQ992pSV3bTx5A7QYaDkmIcNRy587DfgoW25SzKMtP6HT&#10;MThQ2soLQsumKVd3e2L8yAvQao9pQX18Pob4Y4h/2iG+OUpYh/jbZwnHOgaJn7jKL/DC2Bb+xcAv&#10;sKEOYvT+dZWNcJn+c96/p83F6BeckF8QQW2L9P4/YulbnhEsfKPNvMqJDNKPrjaIoVjR84SH4Ltu&#10;mIg83UDJXdD7ENwQUdfouF4iPZD91TKiGG+zDg9VY54pimn2u0WKuoJCLaijI0Egy/9gQlGsJOpe&#10;dAkDDjxUlrCrmgYI3FMAsDGTLL4zacVvUozgyZTcv1KMIBQZqHxSFKIHPyHXcEQxgqnRk6UqJ55r&#10;OMezxggAYi/ebB8gHI5I4NTRDzCbgKV3nuPJ/NQAcJzAhf8j4Jgc4oGQ5ewBx1Skn7B7c5aAY4oo&#10;dzg4jytzgCIHV5dT7gYc+EQBEy2jh/P10qmzBxwTSo+Ac1rfIZjzlB2AYz49UQcrhz0cP/F8ODXd&#10;H1I5kRPovImDZRKxrvfdU8I9hlTnG1IZ73oEnOcCHMiQi29RRSpCfTeLH7sO78V3C+uvey/+BgAA&#10;//8DAFBLAwQUAAYACAAAACEAVRxltuIAAAAKAQAADwAAAGRycy9kb3ducmV2LnhtbEyPTWvCQBCG&#10;74X+h2UKvenmQ63GTESk7UkK1ULxtiZjEszOhuyaxH/f7ak9Du/D+z6TbkbdiJ46WxtGCKcBCOLc&#10;FDWXCF/Ht8kShHWKC9UYJoQ7Wdhkjw+pSgoz8Cf1B1cKX8I2UQiVc20ipc0r0spOTUvss4vptHL+&#10;7EpZdGrw5bqRURAspFY1+4VKtbSrKL8ebhrhfVDDNg5f+/31srufjvOP731IiM9P43YNwtHo/mD4&#10;1ffqkHmns7lxYUWDMJktQ48izOIXEB5YRXEE4owQzxcrkFkq/7+Q/QAAAP//AwBQSwECLQAUAAYA&#10;CAAAACEAtoM4kv4AAADhAQAAEwAAAAAAAAAAAAAAAAAAAAAAW0NvbnRlbnRfVHlwZXNdLnhtbFBL&#10;AQItABQABgAIAAAAIQA4/SH/1gAAAJQBAAALAAAAAAAAAAAAAAAAAC8BAABfcmVscy8ucmVsc1BL&#10;AQItABQABgAIAAAAIQA/n3qsBAcAACU8AAAOAAAAAAAAAAAAAAAAAC4CAABkcnMvZTJvRG9jLnht&#10;bFBLAQItABQABgAIAAAAIQBVHGW24gAAAAoBAAAPAAAAAAAAAAAAAAAAAF4JAABkcnMvZG93bnJl&#10;di54bWxQSwUGAAAAAAQABADzAAAAbQoAAAAA&#10;">
                <v:shape id="Text Box 75" o:spid="_x0000_s1060" style="position:absolute;left:-3933;top:4086;width:14757;height:6891;rotation:-90;visibility:visible;mso-wrap-style:square;v-text-anchor:top" coordsize="1475740,6891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qYxgAAANsAAAAPAAAAZHJzL2Rvd25yZXYueG1sRI/dasJA&#10;FITvC77DcgRvim4q1J/oKiII0hIlxgc4ZI9JMHs2ZLcm9em7hUIvh5n5hllve1OLB7WusqzgbRKB&#10;IM6trrhQcM0O4wUI55E11pZJwTc52G4GL2uMte04pcfFFyJA2MWooPS+iaV0eUkG3cQ2xMG72dag&#10;D7ItpG6xC3BTy2kUzaTBisNCiQ3tS8rvly+j4PUzSZ/Zszsnp1kafSyzW7pPzkqNhv1uBcJT7//D&#10;f+2jVjB/h98v4QfIzQ8AAAD//wMAUEsBAi0AFAAGAAgAAAAhANvh9svuAAAAhQEAABMAAAAAAAAA&#10;AAAAAAAAAAAAAFtDb250ZW50X1R5cGVzXS54bWxQSwECLQAUAAYACAAAACEAWvQsW78AAAAVAQAA&#10;CwAAAAAAAAAAAAAAAAAfAQAAX3JlbHMvLnJlbHNQSwECLQAUAAYACAAAACEAzM56mMYAAADbAAAA&#10;DwAAAAAAAAAAAAAAAAAHAgAAZHJzL2Rvd25yZXYueG1sUEsFBgAAAAADAAMAtwAAAPoCAAAAAA==&#10;" adj="-11796480,,5400" path="m114853,l1360887,v63432,,114853,51421,114853,114853l1475740,689107r,l,689107r,l,114853c,51421,51421,,114853,xe" fillcolor="#bdd6ee [1304]" stroked="f" strokeweight=".5pt">
                  <v:stroke joinstyle="miter"/>
                  <v:formulas/>
                  <v:path arrowok="t" o:connecttype="custom" o:connectlocs="114853,0;1360887,0;1475740,114853;1475740,689107;1475740,689107;0,689107;0,689107;0,114853;114853,0" o:connectangles="0,0,0,0,0,0,0,0,0" textboxrect="0,0,1475740,689107"/>
                  <v:textbox>
                    <w:txbxContent>
                      <w:p w14:paraId="2EFED5DD" w14:textId="77777777" w:rsidR="002E7B54" w:rsidRPr="00015B1C" w:rsidRDefault="002E7B54" w:rsidP="009965FB">
                        <w:pPr>
                          <w:spacing w:after="0" w:line="192" w:lineRule="auto"/>
                          <w:rPr>
                            <w:b/>
                            <w:color w:val="595959" w:themeColor="text1" w:themeTint="A6"/>
                            <w:sz w:val="36"/>
                            <w:szCs w:val="36"/>
                          </w:rPr>
                        </w:pPr>
                        <w:r w:rsidRPr="00015B1C">
                          <w:rPr>
                            <w:b/>
                            <w:color w:val="595959" w:themeColor="text1" w:themeTint="A6"/>
                            <w:sz w:val="36"/>
                            <w:szCs w:val="36"/>
                          </w:rPr>
                          <w:t>macro:</w:t>
                        </w:r>
                      </w:p>
                      <w:p w14:paraId="015F3F5A" w14:textId="77777777" w:rsidR="002E7B54" w:rsidRPr="00612C93" w:rsidRDefault="002E7B54" w:rsidP="009965FB">
                        <w:pPr>
                          <w:spacing w:after="0" w:line="192" w:lineRule="auto"/>
                          <w:rPr>
                            <w:b/>
                            <w:color w:val="595959" w:themeColor="text1" w:themeTint="A6"/>
                            <w:sz w:val="24"/>
                          </w:rPr>
                        </w:pPr>
                        <w:r>
                          <w:rPr>
                            <w:b/>
                            <w:color w:val="595959" w:themeColor="text1" w:themeTint="A6"/>
                            <w:sz w:val="24"/>
                          </w:rPr>
                          <w:t>market &amp; thematic</w:t>
                        </w:r>
                      </w:p>
                    </w:txbxContent>
                  </v:textbox>
                </v:shape>
                <v:line id="Straight Connector 70" o:spid="_x0000_s1061" style="position:absolute;flip:y;visibility:visible;mso-wrap-style:square" from="9147,3191" to="506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oMvAAAANsAAAAPAAAAZHJzL2Rvd25yZXYueG1sRE/JCsIw&#10;EL0L/kMYwYtoqgeXahQRBG+uIN6GZmyLyaQ0Uevfm4Pg8fH2xaqxRryo9qVjBcNBAoI4c7rkXMHl&#10;vO1PQfiArNE4JgUf8rBatlsLTLV785Fep5CLGMI+RQVFCFUqpc8KsugHriKO3N3VFkOEdS51je8Y&#10;bo0cJclYWiw5NhRY0aag7HF6WgWjifEzMzve/LjqlUT76+G8Y6W6nWY9BxGoCX/xz73TCiZxffwS&#10;f4BcfgEAAP//AwBQSwECLQAUAAYACAAAACEA2+H2y+4AAACFAQAAEwAAAAAAAAAAAAAAAAAAAAAA&#10;W0NvbnRlbnRfVHlwZXNdLnhtbFBLAQItABQABgAIAAAAIQBa9CxbvwAAABUBAAALAAAAAAAAAAAA&#10;AAAAAB8BAABfcmVscy8ucmVsc1BLAQItABQABgAIAAAAIQDfGaoMvAAAANsAAAAPAAAAAAAAAAAA&#10;AAAAAAcCAABkcnMvZG93bnJldi54bWxQSwUGAAAAAAMAAwC3AAAA8AIAAAAA&#10;" strokecolor="#a5a5a5 [2092]" strokeweight="1.5pt">
                  <v:stroke dashstyle="dash" joinstyle="miter"/>
                </v:line>
                <v:shape id="Diamond 42" o:spid="_x0000_s1062" type="#_x0000_t4" style="position:absolute;left:48760;top:104;width:3200;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a+7wgAAANsAAAAPAAAAZHJzL2Rvd25yZXYueG1sRI/RisIw&#10;FETfF/yHcAXf1lSRVatRRFjp29LqB1yaa9ra3JQmq/XvjbCwj8PMnGG2+8G24k69rx0rmE0TEMSl&#10;0zUbBZfz9+cKhA/IGlvHpOBJHva70ccWU+0enNO9CEZECPsUFVQhdKmUvqzIop+6jjh6V9dbDFH2&#10;RuoeHxFuWzlPki9psea4UGFHx4rKW/FrFZiiaU6NPy9PP2yWi3yWHdZ5ptRkPBw2IAIN4T/81860&#10;gsUc3l/iD5C7FwAAAP//AwBQSwECLQAUAAYACAAAACEA2+H2y+4AAACFAQAAEwAAAAAAAAAAAAAA&#10;AAAAAAAAW0NvbnRlbnRfVHlwZXNdLnhtbFBLAQItABQABgAIAAAAIQBa9CxbvwAAABUBAAALAAAA&#10;AAAAAAAAAAAAAB8BAABfcmVscy8ucmVsc1BLAQItABQABgAIAAAAIQB8ja+7wgAAANsAAAAPAAAA&#10;AAAAAAAAAAAAAAcCAABkcnMvZG93bnJldi54bWxQSwUGAAAAAAMAAwC3AAAA9gIAAAAA&#10;" fillcolor="#4472c4 [3204]" strokecolor="#d9e2f3 [660]" strokeweight="1pt"/>
                <v:shape id="Diamond 46" o:spid="_x0000_s1063" type="#_x0000_t4" style="position:absolute;left:36338;top:104;width:3200;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m4wgAAANsAAAAPAAAAZHJzL2Rvd25yZXYueG1sRI/disIw&#10;FITvBd8hnAXvNHURf7pGEUHp3dLqAxyas2m7zUlpslrf3iwIXg4z8w2z3Q+2FTfqfe1YwXyWgCAu&#10;na7ZKLheTtM1CB+QNbaOScGDPOx349EWU+3unNOtCEZECPsUFVQhdKmUvqzIop+5jjh6P663GKLs&#10;jdQ93iPctvIzSZbSYs1xocKOjhWVv8WfVWCKpjk3/rI6f7NZLfJ5dtjkmVKTj+HwBSLQEN7hVzvT&#10;ChZL+P8Sf4DcPQEAAP//AwBQSwECLQAUAAYACAAAACEA2+H2y+4AAACFAQAAEwAAAAAAAAAAAAAA&#10;AAAAAAAAW0NvbnRlbnRfVHlwZXNdLnhtbFBLAQItABQABgAIAAAAIQBa9CxbvwAAABUBAAALAAAA&#10;AAAAAAAAAAAAAB8BAABfcmVscy8ucmVsc1BLAQItABQABgAIAAAAIQADtqm4wgAAANsAAAAPAAAA&#10;AAAAAAAAAAAAAAcCAABkcnMvZG93bnJldi54bWxQSwUGAAAAAAMAAwC3AAAA9gIAAAAA&#10;" fillcolor="#4472c4 [3204]" strokecolor="#d9e2f3 [660]" strokeweight="1pt"/>
                <v:shape id="Diamond 48" o:spid="_x0000_s1064" type="#_x0000_t4" style="position:absolute;left:22363;top:104;width:320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hRvwAAANsAAAAPAAAAZHJzL2Rvd25yZXYueG1sRE/NisIw&#10;EL4v+A5hBG9rqojudo0igtLb0tYHGJrZtLWZlCZqfXtzWPD48f1v96PtxJ0G3zhWsJgnIIgrpxs2&#10;Ci7l6fMLhA/IGjvHpOBJHva7yccWU+0enNO9CEbEEPYpKqhD6FMpfVWTRT93PXHk/txgMUQ4GKkH&#10;fMRw28llkqylxYZjQ409HWuqrsXNKjBF255bX27Ov2w2q3yRHb7zTKnZdDz8gAg0hrf4351pBas4&#10;Nn6JP0DuXgAAAP//AwBQSwECLQAUAAYACAAAACEA2+H2y+4AAACFAQAAEwAAAAAAAAAAAAAAAAAA&#10;AAAAW0NvbnRlbnRfVHlwZXNdLnhtbFBLAQItABQABgAIAAAAIQBa9CxbvwAAABUBAAALAAAAAAAA&#10;AAAAAAAAAB8BAABfcmVscy8ucmVsc1BLAQItABQABgAIAAAAIQAdZZhRvwAAANsAAAAPAAAAAAAA&#10;AAAAAAAAAAcCAABkcnMvZG93bnJldi54bWxQSwUGAAAAAAMAAwC3AAAA8wIAAAAA&#10;" fillcolor="#4472c4 [3204]" strokecolor="#d9e2f3 [660]" strokeweight="1pt"/>
                <v:shape id="Text Box 37" o:spid="_x0000_s1065" type="#_x0000_t202" style="position:absolute;left:24674;top:86;width:921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3EBFDC9D" w14:textId="77777777" w:rsidR="002E7B54" w:rsidRPr="0019328C" w:rsidRDefault="002E7B54" w:rsidP="009965FB">
                        <w:pPr>
                          <w:spacing w:after="0" w:line="192" w:lineRule="auto"/>
                        </w:pPr>
                        <w:r w:rsidRPr="0019328C">
                          <w:rPr>
                            <w:b/>
                          </w:rPr>
                          <w:t>Problem definition</w:t>
                        </w:r>
                      </w:p>
                    </w:txbxContent>
                  </v:textbox>
                </v:shape>
                <v:shape id="Text Box 40" o:spid="_x0000_s1066" type="#_x0000_t202" style="position:absolute;left:38563;top:293;width:10192;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99E5719" w14:textId="77777777" w:rsidR="002E7B54" w:rsidRPr="0019328C" w:rsidRDefault="002E7B54" w:rsidP="009965FB">
                        <w:pPr>
                          <w:spacing w:after="0" w:line="192" w:lineRule="auto"/>
                          <w:rPr>
                            <w:b/>
                          </w:rPr>
                        </w:pPr>
                        <w:r w:rsidRPr="0019328C">
                          <w:rPr>
                            <w:b/>
                          </w:rPr>
                          <w:t>Option development</w:t>
                        </w:r>
                      </w:p>
                    </w:txbxContent>
                  </v:textbox>
                </v:shape>
                <v:shape id="Text Box 41" o:spid="_x0000_s1067" type="#_x0000_t202" style="position:absolute;left:50640;top:207;width:11042;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8E67643" w14:textId="77777777" w:rsidR="002E7B54" w:rsidRPr="0019328C" w:rsidRDefault="002E7B54" w:rsidP="009965FB">
                        <w:pPr>
                          <w:spacing w:after="0" w:line="192" w:lineRule="auto"/>
                          <w:rPr>
                            <w:b/>
                          </w:rPr>
                        </w:pPr>
                        <w:r w:rsidRPr="0019328C">
                          <w:rPr>
                            <w:b/>
                          </w:rPr>
                          <w:t xml:space="preserve">Monitoring &amp; </w:t>
                        </w:r>
                      </w:p>
                      <w:p w14:paraId="2C53B717" w14:textId="77777777" w:rsidR="002E7B54" w:rsidRPr="0019328C" w:rsidRDefault="002E7B54" w:rsidP="009965FB">
                        <w:pPr>
                          <w:spacing w:after="0" w:line="192" w:lineRule="auto"/>
                          <w:rPr>
                            <w:b/>
                          </w:rPr>
                        </w:pPr>
                        <w:r w:rsidRPr="0019328C">
                          <w:rPr>
                            <w:b/>
                          </w:rPr>
                          <w:t>re-assessment</w:t>
                        </w:r>
                      </w:p>
                    </w:txbxContent>
                  </v:textbox>
                </v:shape>
                <v:shape id="Diamond 50" o:spid="_x0000_s1068" type="#_x0000_t4" style="position:absolute;left:7353;top:104;width:320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KKvwAAANsAAAAPAAAAZHJzL2Rvd25yZXYueG1sRE/NisIw&#10;EL4L+w5hFrxp6qKrVqOIoPS2tPoAQzOm7TaT0kStb28OC3v8+P63+8G24kG9rx0rmE0TEMSl0zUb&#10;BdfLabIC4QOyxtYxKXiRh/3uY7TFVLsn5/QoghExhH2KCqoQulRKX1Zk0U9dRxy5m+sthgh7I3WP&#10;zxhuW/mVJN/SYs2xocKOjhWVv8XdKjBF05wbf1mef9gs5/ksO6zzTKnx53DYgAg0hH/xnzvTChZx&#10;ffwSf4DcvQEAAP//AwBQSwECLQAUAAYACAAAACEA2+H2y+4AAACFAQAAEwAAAAAAAAAAAAAAAAAA&#10;AAAAW0NvbnRlbnRfVHlwZXNdLnhtbFBLAQItABQABgAIAAAAIQBa9CxbvwAAABUBAAALAAAAAAAA&#10;AAAAAAAAAB8BAABfcmVscy8ucmVsc1BLAQItABQABgAIAAAAIQBmygKKvwAAANsAAAAPAAAAAAAA&#10;AAAAAAAAAAcCAABkcnMvZG93bnJldi54bWxQSwUGAAAAAAMAAwC3AAAA8wIAAAAA&#10;" fillcolor="#4472c4 [3204]" strokecolor="#d9e2f3 [660]" strokeweight="1pt"/>
                <v:shape id="Text Box 36" o:spid="_x0000_s1069" type="#_x0000_t202" style="position:absolute;left:9492;top:368;width:10573;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7F90C12B" w14:textId="77777777" w:rsidR="002E7B54" w:rsidRPr="0019328C" w:rsidRDefault="002E7B54" w:rsidP="009965FB">
                        <w:pPr>
                          <w:spacing w:after="0" w:line="192" w:lineRule="auto"/>
                          <w:rPr>
                            <w:b/>
                          </w:rPr>
                        </w:pPr>
                        <w:r w:rsidRPr="0019328C">
                          <w:rPr>
                            <w:b/>
                          </w:rPr>
                          <w:t>Market insight &amp; analysis</w:t>
                        </w:r>
                      </w:p>
                    </w:txbxContent>
                  </v:textbox>
                </v:shape>
                <v:roundrect id="Rounded Rectangle 66" o:spid="_x0000_s1070" style="position:absolute;left:8198;top:4226;width:12801;height:11240;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QbxQAAANsAAAAPAAAAZHJzL2Rvd25yZXYueG1sRI9PawIx&#10;FMTvgt8hPMGbZivSltUoVaz0Ilj/0ttj87pZ3Lysm6irn74pFHocZuY3zHja2FJcqfaFYwVP/QQE&#10;ceZ0wbmC3fa99wrCB2SNpWNScCcP00m7NcZUuxt/0nUTchEh7FNUYEKoUil9Zsii77uKOHrfrrYY&#10;oqxzqWu8Rbgt5SBJnqXFguOCwYrmhrLT5mIVrPd6tTDr5vBY3meP43DFX+clK9XtNG8jEIGa8B/+&#10;a39oBS9D+P0Sf4Cc/AAAAP//AwBQSwECLQAUAAYACAAAACEA2+H2y+4AAACFAQAAEwAAAAAAAAAA&#10;AAAAAAAAAAAAW0NvbnRlbnRfVHlwZXNdLnhtbFBLAQItABQABgAIAAAAIQBa9CxbvwAAABUBAAAL&#10;AAAAAAAAAAAAAAAAAB8BAABfcmVscy8ucmVsc1BLAQItABQABgAIAAAAIQBYOVQbxQAAANsAAAAP&#10;AAAAAAAAAAAAAAAAAAcCAABkcnMvZG93bnJldi54bWxQSwUGAAAAAAMAAwC3AAAA+QIAAAAA&#10;" fillcolor="#f2f2f2 [3052]" stroked="f" strokeweight="1pt">
                  <v:stroke joinstyle="miter"/>
                  <v:textbox>
                    <w:txbxContent>
                      <w:p w14:paraId="5B99D5A4" w14:textId="12EB868F" w:rsidR="002E7B54" w:rsidRPr="0019328C" w:rsidRDefault="002E7B54" w:rsidP="009965FB">
                        <w:pPr>
                          <w:rPr>
                            <w:color w:val="404040" w:themeColor="text1" w:themeTint="BF"/>
                          </w:rPr>
                        </w:pPr>
                        <w:r w:rsidRPr="0019328C">
                          <w:rPr>
                            <w:color w:val="404040" w:themeColor="text1" w:themeTint="BF"/>
                          </w:rPr>
                          <w:t>Potential topics are identified through trend analysis, market insight, PESTLE</w:t>
                        </w:r>
                        <w:r>
                          <w:rPr>
                            <w:color w:val="404040" w:themeColor="text1" w:themeTint="BF"/>
                            <w:vertAlign w:val="superscript"/>
                          </w:rPr>
                          <w:t>3</w:t>
                        </w:r>
                        <w:r w:rsidRPr="0019328C">
                          <w:rPr>
                            <w:color w:val="404040" w:themeColor="text1" w:themeTint="BF"/>
                          </w:rPr>
                          <w:t xml:space="preserve"> analysis etc.</w:t>
                        </w:r>
                      </w:p>
                    </w:txbxContent>
                  </v:textbox>
                </v:roundrect>
                <v:roundrect id="Rounded Rectangle 67" o:spid="_x0000_s1071" style="position:absolute;left:22345;top:4313;width:11525;height:11239;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xvxgAAANsAAAAPAAAAZHJzL2Rvd25yZXYueG1sRI9BawIx&#10;FITvhf6H8AreatYqtaxGaYuKF0Ftq3h7bJ6bpZuX7Sbq6q83QsHjMDPfMMNxY0txpNoXjhV02gkI&#10;4szpgnMF31/T5zcQPiBrLB2TgjN5GI8eH4aYanfiFR3XIRcRwj5FBSaEKpXSZ4Ys+rariKO3d7XF&#10;EGWdS13jKcJtKV+S5FVaLDguGKzo01D2uz5YBcsfvZiYZbO5zM4fl21vwbu/GSvVemreByACNeEe&#10;/m/PtYJ+F25f4g+QoysAAAD//wMAUEsBAi0AFAAGAAgAAAAhANvh9svuAAAAhQEAABMAAAAAAAAA&#10;AAAAAAAAAAAAAFtDb250ZW50X1R5cGVzXS54bWxQSwECLQAUAAYACAAAACEAWvQsW78AAAAVAQAA&#10;CwAAAAAAAAAAAAAAAAAfAQAAX3JlbHMvLnJlbHNQSwECLQAUAAYACAAAACEA19DMb8YAAADbAAAA&#10;DwAAAAAAAAAAAAAAAAAHAgAAZHJzL2Rvd25yZXYueG1sUEsFBgAAAAADAAMAtwAAAPoCAAAAAA==&#10;" fillcolor="#f2f2f2 [3052]" stroked="f" strokeweight="1pt">
                  <v:stroke joinstyle="miter"/>
                  <v:textbox>
                    <w:txbxContent>
                      <w:p w14:paraId="6FB027BF" w14:textId="77777777" w:rsidR="002E7B54" w:rsidRPr="0019328C" w:rsidRDefault="002E7B54" w:rsidP="009965FB">
                        <w:pPr>
                          <w:rPr>
                            <w:color w:val="404040" w:themeColor="text1" w:themeTint="BF"/>
                          </w:rPr>
                        </w:pPr>
                        <w:r w:rsidRPr="0019328C">
                          <w:rPr>
                            <w:color w:val="404040" w:themeColor="text1" w:themeTint="BF"/>
                          </w:rPr>
                          <w:t xml:space="preserve">A full analysis of relevant issues and risks informs our problem definition stage. </w:t>
                        </w:r>
                      </w:p>
                    </w:txbxContent>
                  </v:textbox>
                </v:roundrect>
                <v:roundrect id="Rounded Rectangle 68" o:spid="_x0000_s1072" style="position:absolute;left:36320;top:4313;width:11620;height:11239;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n0xgAAANsAAAAPAAAAZHJzL2Rvd25yZXYueG1sRI9BawIx&#10;FITvBf9DeIK3blYprWyNYsVKL4LaavH22Dw3Szcv203U1V/fFASPw8x8w4wmra3EiRpfOlbQT1IQ&#10;xLnTJRcKvj7fH4cgfEDWWDkmBRfyMBl3HkaYaXfmNZ02oRARwj5DBSaEOpPS54Ys+sTVxNE7uMZi&#10;iLIppG7wHOG2koM0fZYWS44LBmuaGcp/NkerYLXVy7lZtbvr4vJ2/X5a8v53wUr1uu30FUSgNtzD&#10;t/aHVvAygP8v8QfI8R8AAAD//wMAUEsBAi0AFAAGAAgAAAAhANvh9svuAAAAhQEAABMAAAAAAAAA&#10;AAAAAAAAAAAAAFtDb250ZW50X1R5cGVzXS54bWxQSwECLQAUAAYACAAAACEAWvQsW78AAAAVAQAA&#10;CwAAAAAAAAAAAAAAAAAfAQAAX3JlbHMvLnJlbHNQSwECLQAUAAYACAAAACEAuJxp9MYAAADbAAAA&#10;DwAAAAAAAAAAAAAAAAAHAgAAZHJzL2Rvd25yZXYueG1sUEsFBgAAAAADAAMAtwAAAPoCAAAAAA==&#10;" fillcolor="#f2f2f2 [3052]" stroked="f" strokeweight="1pt">
                  <v:stroke joinstyle="miter"/>
                  <v:textbox>
                    <w:txbxContent>
                      <w:p w14:paraId="7C24298D" w14:textId="77777777" w:rsidR="002E7B54" w:rsidRPr="0019328C" w:rsidRDefault="002E7B54" w:rsidP="009965FB">
                        <w:pPr>
                          <w:rPr>
                            <w:color w:val="404040" w:themeColor="text1" w:themeTint="BF"/>
                          </w:rPr>
                        </w:pPr>
                        <w:r w:rsidRPr="0019328C">
                          <w:rPr>
                            <w:color w:val="404040" w:themeColor="text1" w:themeTint="BF"/>
                          </w:rPr>
                          <w:t>Option evaluation includes view as to how well each proposal addresses root causes of risks</w:t>
                        </w:r>
                      </w:p>
                    </w:txbxContent>
                  </v:textbox>
                </v:roundrect>
                <v:roundrect id="Rounded Rectangle 69" o:spid="_x0000_s1073" style="position:absolute;left:49346;top:4226;width:11716;height:11386;visibility:visible;mso-wrap-style:square;v-text-anchor:middle"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eDxgAAANsAAAAPAAAAZHJzL2Rvd25yZXYueG1sRI9BawIx&#10;FITvQv9DeII3N2sprWyNotKKF8HaavH22Dw3Szcv203U1V/fCAWPw8x8w4wmra3EiRpfOlYwSFIQ&#10;xLnTJRcKvj7f+0MQPiBrrByTggt5mIwfOiPMtDvzB502oRARwj5DBSaEOpPS54Ys+sTVxNE7uMZi&#10;iLIppG7wHOG2ko9p+iwtlhwXDNY0N5T/bI5WwXqrV29m3e6ui8vs+v204v3vgpXqddvpK4hAbbiH&#10;/9tLreBlALcv8QfI8R8AAAD//wMAUEsBAi0AFAAGAAgAAAAhANvh9svuAAAAhQEAABMAAAAAAAAA&#10;AAAAAAAAAAAAAFtDb250ZW50X1R5cGVzXS54bWxQSwECLQAUAAYACAAAACEAWvQsW78AAAAVAQAA&#10;CwAAAAAAAAAAAAAAAAAfAQAAX3JlbHMvLnJlbHNQSwECLQAUAAYACAAAACEASE73g8YAAADbAAAA&#10;DwAAAAAAAAAAAAAAAAAHAgAAZHJzL2Rvd25yZXYueG1sUEsFBgAAAAADAAMAtwAAAPoCAAAAAA==&#10;" fillcolor="#f2f2f2 [3052]" stroked="f" strokeweight="1pt">
                  <v:stroke joinstyle="miter"/>
                  <v:textbox>
                    <w:txbxContent>
                      <w:p w14:paraId="469CD197" w14:textId="77777777" w:rsidR="002E7B54" w:rsidRPr="0019328C" w:rsidRDefault="002E7B54" w:rsidP="009965FB">
                        <w:pPr>
                          <w:rPr>
                            <w:color w:val="404040" w:themeColor="text1" w:themeTint="BF"/>
                          </w:rPr>
                        </w:pPr>
                        <w:r w:rsidRPr="0019328C">
                          <w:rPr>
                            <w:color w:val="404040" w:themeColor="text1" w:themeTint="BF"/>
                          </w:rPr>
                          <w:t>Review of outcomes and new risk levels following implementation of chosen options</w:t>
                        </w:r>
                      </w:p>
                    </w:txbxContent>
                  </v:textbox>
                </v:roundrect>
                <w10:wrap type="tight"/>
              </v:group>
            </w:pict>
          </mc:Fallback>
        </mc:AlternateContent>
      </w:r>
      <w:r w:rsidR="0019328C" w:rsidRPr="0019328C">
        <w:rPr>
          <w:rFonts w:cs="Arial"/>
          <w:noProof/>
          <w:lang w:eastAsia="en-GB"/>
        </w:rPr>
        <mc:AlternateContent>
          <mc:Choice Requires="wps">
            <w:drawing>
              <wp:anchor distT="0" distB="0" distL="114300" distR="114300" simplePos="0" relativeHeight="251658240" behindDoc="0" locked="0" layoutInCell="1" allowOverlap="1" wp14:anchorId="2DF4BA52" wp14:editId="50C104BF">
                <wp:simplePos x="0" y="0"/>
                <wp:positionH relativeFrom="column">
                  <wp:posOffset>361950</wp:posOffset>
                </wp:positionH>
                <wp:positionV relativeFrom="paragraph">
                  <wp:posOffset>209550</wp:posOffset>
                </wp:positionV>
                <wp:extent cx="5639435" cy="2114550"/>
                <wp:effectExtent l="0" t="0" r="0" b="0"/>
                <wp:wrapNone/>
                <wp:docPr id="35" name="Rounded Rectangle 56"/>
                <wp:cNvGraphicFramePr/>
                <a:graphic xmlns:a="http://schemas.openxmlformats.org/drawingml/2006/main">
                  <a:graphicData uri="http://schemas.microsoft.com/office/word/2010/wordprocessingShape">
                    <wps:wsp>
                      <wps:cNvSpPr/>
                      <wps:spPr>
                        <a:xfrm>
                          <a:off x="0" y="0"/>
                          <a:ext cx="5639435" cy="2114550"/>
                        </a:xfrm>
                        <a:prstGeom prst="roundRect">
                          <a:avLst>
                            <a:gd name="adj" fmla="val 5517"/>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D8C51" id="Rounded Rectangle 56" o:spid="_x0000_s1026" style="position:absolute;margin-left:28.5pt;margin-top:16.5pt;width:444.0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gDuQIAAOMFAAAOAAAAZHJzL2Uyb0RvYy54bWysVE1v2zAMvQ/YfxB0Xx2ncdcGdYqgRYcB&#10;XVu0HXpWZCnxoK9JSpzs14+UHKfduh2GXWxSJB/JJ5HnF1utyEb40FpT0/JoRIkw3DatWdb069P1&#10;h1NKQmSmYcoaUdOdCPRi9v7deeemYmxXVjXCEwAxYdq5mq5idNOiCHwlNAtH1gkDRmm9ZhFUvywa&#10;zzpA16oYj0YnRWd947zlIgQ4vcpGOkv4Ugoe76QMIhJVU6gtpq9P3wV+i9k5my49c6uW92Wwf6hC&#10;s9ZA0gHqikVG1r79DUq33NtgZTziVhdWypaL1AN0U45+6eZxxZxIvQA5wQ00hf8Hy2839560TU2P&#10;K0oM03BHD3ZtGtGQB2CPmaUSpDpBojoXpuD/6O59rwUQseut9Br/0A/ZJnJ3A7liGwmHw+rk+GyC&#10;STjYxmU5qapEf3EIdz7ET8JqgkJNPdaBRSRm2eYmxERx09fJmm+USK3gwjZMkaoqP2KZANj7grSH&#10;xMBgVdtct0olBV+YuFSeQGxNF8syZVFr/cU2+ey0Go32JaYHie4J/xWSMohnLCLn9HhSIFuZnyTF&#10;nRLop8yDkEA4MDJOGQfknJRxLkw8zqYVa0Q+xlLeriUBIrKE/AN27uYP2LnK3h9DRZqUIXj0t8Jy&#10;8BCRMlsTh2DdGuvfAlCx7K9HZv89SZkaZGlhmx08R2/znAbHr1t4CjcsxHvm4Z5hhGHZxDv4SGW7&#10;mtpeomRl/Y+3ztEf5gWslHQw6DUN39fMC0rUZwOTdFZOJrgZkjKpPo5B8S8ti5cWs9aXFt5LCWvN&#10;8SSif1R7UXqrn2EnzTErmJjhkLumPPq9chnzAoKtxsV8ntxgGzgWb8yj4wiOrOLTfdo+M+/6eYgw&#10;Srd2vxT6V56v4+CLkcbO19HKNqLxwGuvwCYB6dWqeqknr8Nunv0EAAD//wMAUEsDBBQABgAIAAAA&#10;IQBXkLwx3gAAAAkBAAAPAAAAZHJzL2Rvd25yZXYueG1sTI/NTsMwEITvSLyDtUjcqFNKQhPiVAip&#10;qgSnljyAGy9xhH8i20nTt2c5wWm1O6PZb+rdYg2bMcTBOwHrVQYMXefV4HoB7ef+YQssJumUNN6h&#10;gCtG2DW3N7WslL+4I86n1DMKcbGSAnRKY8V57DRaGVd+REfalw9WJlpDz1WQFwq3hj9mWcGtHBx9&#10;0HLEN43d92myAob24zAtNmxbfdjnnbmW8zuWQtzfLa8vwBIu6c8Mv/iEDg0xnf3kVGRGQP5MVZKA&#10;zYYm6eVTvgZ2pkNRZMCbmv9v0PwAAAD//wMAUEsBAi0AFAAGAAgAAAAhALaDOJL+AAAA4QEAABMA&#10;AAAAAAAAAAAAAAAAAAAAAFtDb250ZW50X1R5cGVzXS54bWxQSwECLQAUAAYACAAAACEAOP0h/9YA&#10;AACUAQAACwAAAAAAAAAAAAAAAAAvAQAAX3JlbHMvLnJlbHNQSwECLQAUAAYACAAAACEArHy4A7kC&#10;AADjBQAADgAAAAAAAAAAAAAAAAAuAgAAZHJzL2Uyb0RvYy54bWxQSwECLQAUAAYACAAAACEAV5C8&#10;Md4AAAAJAQAADwAAAAAAAAAAAAAAAAATBQAAZHJzL2Rvd25yZXYueG1sUEsFBgAAAAAEAAQA8wAA&#10;AB4GAAAAAA==&#10;" fillcolor="#d8d8d8 [2732]" stroked="f" strokeweight="1pt">
                <v:stroke joinstyle="miter"/>
              </v:roundrect>
            </w:pict>
          </mc:Fallback>
        </mc:AlternateContent>
      </w:r>
    </w:p>
    <w:p w14:paraId="5132A2D3" w14:textId="77777777" w:rsidR="009F0E46" w:rsidRDefault="009F0E46" w:rsidP="00FC4EBF">
      <w:pPr>
        <w:pStyle w:val="ListParagraph"/>
        <w:tabs>
          <w:tab w:val="left" w:pos="1134"/>
        </w:tabs>
        <w:spacing w:after="240" w:line="240" w:lineRule="auto"/>
        <w:ind w:left="567"/>
        <w:rPr>
          <w:rFonts w:cs="Arial"/>
        </w:rPr>
      </w:pPr>
    </w:p>
    <w:p w14:paraId="07866A28" w14:textId="6E65C48F" w:rsidR="00FC4EBF" w:rsidRPr="00AB56FD" w:rsidRDefault="009965FB" w:rsidP="00FC4EBF">
      <w:pPr>
        <w:pStyle w:val="ListParagraph"/>
        <w:tabs>
          <w:tab w:val="left" w:pos="1134"/>
        </w:tabs>
        <w:spacing w:after="240" w:line="240" w:lineRule="auto"/>
        <w:ind w:left="567"/>
        <w:rPr>
          <w:rFonts w:cs="Arial"/>
        </w:rPr>
      </w:pPr>
      <w:r w:rsidRPr="00AB56FD">
        <w:rPr>
          <w:rFonts w:cs="Arial"/>
        </w:rPr>
        <w:t>This ensures that any policy change or market intervention is directed at areas of risks to our regulatory objectives and we can be strategic in our use of resources to best address areas of unacceptable risk.  Where possible we would direct our efforts at the drivers or root causes of those risks if we have been able to determine these through our risk analysis.</w:t>
      </w:r>
    </w:p>
    <w:p w14:paraId="33D8F89B" w14:textId="77777777" w:rsidR="009965FB" w:rsidRPr="00AB56FD" w:rsidRDefault="009965FB" w:rsidP="009965FB">
      <w:pPr>
        <w:pStyle w:val="Heading1"/>
        <w:spacing w:before="0" w:after="240" w:line="240" w:lineRule="auto"/>
        <w:ind w:left="567" w:hanging="567"/>
        <w:contextualSpacing/>
        <w:rPr>
          <w:rFonts w:asciiTheme="minorHAnsi" w:hAnsiTheme="minorHAnsi" w:cs="Arial"/>
        </w:rPr>
      </w:pPr>
      <w:bookmarkStart w:id="18" w:name="_Toc18069492"/>
      <w:bookmarkStart w:id="19" w:name="_Toc21614684"/>
      <w:r w:rsidRPr="00AB56FD">
        <w:rPr>
          <w:rFonts w:asciiTheme="minorHAnsi" w:hAnsiTheme="minorHAnsi" w:cs="Arial"/>
        </w:rPr>
        <w:t>Relationship between the three elements of our assessment approach</w:t>
      </w:r>
      <w:bookmarkEnd w:id="18"/>
      <w:bookmarkEnd w:id="19"/>
    </w:p>
    <w:p w14:paraId="25C63331" w14:textId="77777777" w:rsidR="009965FB" w:rsidRPr="00AB56FD" w:rsidRDefault="009965FB" w:rsidP="009965FB">
      <w:pPr>
        <w:pStyle w:val="ListParagraph"/>
        <w:tabs>
          <w:tab w:val="left" w:pos="1134"/>
        </w:tabs>
        <w:spacing w:after="240" w:line="240" w:lineRule="auto"/>
        <w:ind w:left="567"/>
        <w:rPr>
          <w:rFonts w:cs="Arial"/>
        </w:rPr>
      </w:pPr>
      <w:r w:rsidRPr="00AB56FD">
        <w:rPr>
          <w:rFonts w:cs="Arial"/>
        </w:rPr>
        <w:t xml:space="preserve">These three elements are used to inform each other and our overall aggregate picture of risk which will be monitored by the Senior Management Team and Board.  For example, </w:t>
      </w:r>
    </w:p>
    <w:p w14:paraId="3FA6B352" w14:textId="77777777" w:rsidR="009965FB" w:rsidRPr="00AB56FD" w:rsidRDefault="009965FB" w:rsidP="009965FB">
      <w:pPr>
        <w:spacing w:after="240" w:line="240" w:lineRule="auto"/>
        <w:contextualSpacing/>
        <w:rPr>
          <w:rFonts w:cs="Arial"/>
          <w:color w:val="595959" w:themeColor="text1" w:themeTint="A6"/>
        </w:rPr>
      </w:pPr>
      <w:r w:rsidRPr="00AB56FD">
        <w:rPr>
          <w:rFonts w:cs="Arial"/>
          <w:i/>
          <w:noProof/>
          <w:color w:val="000000" w:themeColor="text1"/>
        </w:rPr>
        <mc:AlternateContent>
          <mc:Choice Requires="wps">
            <w:drawing>
              <wp:anchor distT="45720" distB="45720" distL="114300" distR="114300" simplePos="0" relativeHeight="251662336" behindDoc="0" locked="0" layoutInCell="1" allowOverlap="1" wp14:anchorId="36B2E8DA" wp14:editId="1E979786">
                <wp:simplePos x="0" y="0"/>
                <wp:positionH relativeFrom="column">
                  <wp:posOffset>180340</wp:posOffset>
                </wp:positionH>
                <wp:positionV relativeFrom="paragraph">
                  <wp:posOffset>179070</wp:posOffset>
                </wp:positionV>
                <wp:extent cx="2486660" cy="81089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810895"/>
                        </a:xfrm>
                        <a:prstGeom prst="rect">
                          <a:avLst/>
                        </a:prstGeom>
                        <a:solidFill>
                          <a:srgbClr val="FFFFFF">
                            <a:alpha val="30000"/>
                          </a:srgbClr>
                        </a:solidFill>
                        <a:ln w="9525">
                          <a:solidFill>
                            <a:srgbClr val="000000"/>
                          </a:solidFill>
                          <a:miter lim="800000"/>
                          <a:headEnd/>
                          <a:tailEnd/>
                        </a:ln>
                      </wps:spPr>
                      <wps:txbx>
                        <w:txbxContent>
                          <w:p w14:paraId="6487E752" w14:textId="77777777" w:rsidR="002E7B54" w:rsidRPr="0074798B" w:rsidRDefault="002E7B54" w:rsidP="009965FB">
                            <w:pPr>
                              <w:pStyle w:val="ListParagraph"/>
                              <w:tabs>
                                <w:tab w:val="left" w:pos="284"/>
                              </w:tabs>
                              <w:spacing w:after="120" w:line="240" w:lineRule="auto"/>
                              <w:ind w:left="0"/>
                              <w:contextualSpacing w:val="0"/>
                              <w:rPr>
                                <w:color w:val="000000" w:themeColor="text1"/>
                              </w:rPr>
                            </w:pPr>
                            <w:r w:rsidRPr="0074798B">
                              <w:rPr>
                                <w:color w:val="000000" w:themeColor="text1"/>
                              </w:rPr>
                              <w:t>Any issues or other risk indicators identified as part of a specific matter may inform overall profile of an organisation</w:t>
                            </w:r>
                          </w:p>
                          <w:p w14:paraId="4CC22AE0" w14:textId="77777777" w:rsidR="002E7B54" w:rsidRPr="00DD5AA4" w:rsidRDefault="002E7B54" w:rsidP="009965F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2E8DA" id="Text Box 2" o:spid="_x0000_s1074" type="#_x0000_t202" style="position:absolute;margin-left:14.2pt;margin-top:14.1pt;width:195.8pt;height:6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P5NwIAAG8EAAAOAAAAZHJzL2Uyb0RvYy54bWysVNtu2zAMfR+wfxD0vjjxkjQ14hRdugwD&#10;ugvQ7gMYWY6FyaImKbGzry8lp2m2YS/D/CCIInVIniN6edO3mh2k8wpNySejMWfSCKyU2ZX82+Pm&#10;zYIzH8BUoNHIkh+l5zer16+WnS1kjg3qSjpGIMYXnS15E4ItssyLRrbgR2ilIWeNroVApttllYOO&#10;0Fud5ePxPOvQVdahkN7T6d3g5KuEX9dShC917WVguuRUW0irS+s2rtlqCcXOgW2UOJUB/1BFC8pQ&#10;0jPUHQRge6f+gGqVcOixDiOBbYZ1rYRMPVA3k/Fv3Tw0YGXqhcjx9kyT/3+w4vPhq2OqKnk+ueLM&#10;QEsiPco+sHfYszzy01lfUNiDpcDQ0zHpnHr19h7Fd88MrhswO3nrHHaNhIrqm8Sb2cXVAcdHkG33&#10;CStKA/uACaivXRvJIzoYoZNOx7M2sRRBh/l0MZ/PySXIt5iMF9ezlAKK59vW+fBBYsvipuSOtE/o&#10;cLj3IVYDxXNITOZRq2qjtE6G223X2rED0DvZpG+4q20Dw+nbMX2nlH4IT5i/4GjDupJfz/LZwNBf&#10;c0SwF7jLsFYFmgitWmrzHARF5PW9qdJ7DaD0sKeetDkRHbkdWA79th80XTwLuMXqSNQ7HCaAJpY2&#10;DbqfnHX0+kvuf+zBSc70R0PyXU+m0zguyZjOrnIy3KVne+kBIwiq5IGzYbsOacQiswZvSeZaJQXi&#10;exgqOdVMrzqReJrAODaXdop6+U+sngAAAP//AwBQSwMEFAAGAAgAAAAhAGw/8kDbAAAACQEAAA8A&#10;AABkcnMvZG93bnJldi54bWxMj8tOwzAQRfdI/IM1SOyoQ9SikMapSiXWiFB17cQmThOPU9tpwt8z&#10;XcFqNLpH91HsFjuwq/ahcyjgeZUA09g41WEr4Pj1/pQBC1GikoNDLeBHB9iV93eFzJWb8VNfq9gy&#10;MsGQSwEmxjHnPDRGWxlWbtRI2rfzVkZ6fcuVlzOZ24GnSfLCreyQEowc9cHopq8mK6BqZ3O+LB/+&#10;VGeHSz/t+/oNj0I8Piz7LbCol/gHw60+VYeSOtVuQhXYICDN1kTebgqM9DXFAasJ3GxegZcF/7+g&#10;/AUAAP//AwBQSwECLQAUAAYACAAAACEAtoM4kv4AAADhAQAAEwAAAAAAAAAAAAAAAAAAAAAAW0Nv&#10;bnRlbnRfVHlwZXNdLnhtbFBLAQItABQABgAIAAAAIQA4/SH/1gAAAJQBAAALAAAAAAAAAAAAAAAA&#10;AC8BAABfcmVscy8ucmVsc1BLAQItABQABgAIAAAAIQCIykP5NwIAAG8EAAAOAAAAAAAAAAAAAAAA&#10;AC4CAABkcnMvZTJvRG9jLnhtbFBLAQItABQABgAIAAAAIQBsP/JA2wAAAAkBAAAPAAAAAAAAAAAA&#10;AAAAAJEEAABkcnMvZG93bnJldi54bWxQSwUGAAAAAAQABADzAAAAmQUAAAAA&#10;">
                <v:fill opacity="19789f"/>
                <v:textbox>
                  <w:txbxContent>
                    <w:p w14:paraId="6487E752" w14:textId="77777777" w:rsidR="002E7B54" w:rsidRPr="0074798B" w:rsidRDefault="002E7B54" w:rsidP="009965FB">
                      <w:pPr>
                        <w:pStyle w:val="ListParagraph"/>
                        <w:tabs>
                          <w:tab w:val="left" w:pos="284"/>
                        </w:tabs>
                        <w:spacing w:after="120" w:line="240" w:lineRule="auto"/>
                        <w:ind w:left="0"/>
                        <w:contextualSpacing w:val="0"/>
                        <w:rPr>
                          <w:color w:val="000000" w:themeColor="text1"/>
                        </w:rPr>
                      </w:pPr>
                      <w:r w:rsidRPr="0074798B">
                        <w:rPr>
                          <w:color w:val="000000" w:themeColor="text1"/>
                        </w:rPr>
                        <w:t>Any issues or other risk indicators identified as part of a specific matter may inform overall profile of an organisation</w:t>
                      </w:r>
                    </w:p>
                    <w:p w14:paraId="4CC22AE0" w14:textId="77777777" w:rsidR="002E7B54" w:rsidRPr="00DD5AA4" w:rsidRDefault="002E7B54" w:rsidP="009965FB">
                      <w:pPr>
                        <w:rPr>
                          <w:color w:val="000000" w:themeColor="text1"/>
                        </w:rPr>
                      </w:pPr>
                    </w:p>
                  </w:txbxContent>
                </v:textbox>
                <w10:wrap type="square"/>
              </v:shape>
            </w:pict>
          </mc:Fallback>
        </mc:AlternateContent>
      </w:r>
      <w:r w:rsidRPr="00AB56FD">
        <w:rPr>
          <w:rFonts w:cs="Arial"/>
          <w:i/>
          <w:noProof/>
          <w:color w:val="000000" w:themeColor="text1"/>
        </w:rPr>
        <mc:AlternateContent>
          <mc:Choice Requires="wps">
            <w:drawing>
              <wp:anchor distT="45720" distB="45720" distL="114300" distR="114300" simplePos="0" relativeHeight="251663360" behindDoc="0" locked="0" layoutInCell="1" allowOverlap="1" wp14:anchorId="5AAB743C" wp14:editId="389CC300">
                <wp:simplePos x="0" y="0"/>
                <wp:positionH relativeFrom="column">
                  <wp:posOffset>4060514</wp:posOffset>
                </wp:positionH>
                <wp:positionV relativeFrom="paragraph">
                  <wp:posOffset>73588</wp:posOffset>
                </wp:positionV>
                <wp:extent cx="2399030" cy="636270"/>
                <wp:effectExtent l="0" t="0" r="20320" b="1143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636270"/>
                        </a:xfrm>
                        <a:prstGeom prst="rect">
                          <a:avLst/>
                        </a:prstGeom>
                        <a:solidFill>
                          <a:srgbClr val="FFFFFF">
                            <a:alpha val="30000"/>
                          </a:srgbClr>
                        </a:solidFill>
                        <a:ln w="9525">
                          <a:solidFill>
                            <a:srgbClr val="000000"/>
                          </a:solidFill>
                          <a:miter lim="800000"/>
                          <a:headEnd/>
                          <a:tailEnd/>
                        </a:ln>
                      </wps:spPr>
                      <wps:txbx>
                        <w:txbxContent>
                          <w:p w14:paraId="53CFD710" w14:textId="77777777" w:rsidR="002E7B54" w:rsidRPr="0074798B" w:rsidRDefault="002E7B54" w:rsidP="009965FB">
                            <w:pPr>
                              <w:pStyle w:val="ListParagraph"/>
                              <w:tabs>
                                <w:tab w:val="left" w:pos="426"/>
                              </w:tabs>
                              <w:spacing w:after="120" w:line="240" w:lineRule="auto"/>
                              <w:ind w:left="0"/>
                              <w:contextualSpacing w:val="0"/>
                            </w:pPr>
                            <w:r w:rsidRPr="0074798B">
                              <w:t>Case specific assessments and organisation profiles will be analysed in aggregate for trends</w:t>
                            </w:r>
                          </w:p>
                          <w:p w14:paraId="677A692F" w14:textId="77777777" w:rsidR="002E7B54" w:rsidRPr="00DD5AA4" w:rsidRDefault="002E7B54" w:rsidP="00996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743C" id="_x0000_s1075" type="#_x0000_t202" style="position:absolute;margin-left:319.75pt;margin-top:5.8pt;width:188.9pt;height:5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3uMOAIAAG4EAAAOAAAAZHJzL2Uyb0RvYy54bWysVNtu2zAMfR+wfxD0vjhx0rQx4hRduwwD&#10;ugvQ7gMYWY6FyaImKbGzrx8lJ2m2YS/D/CCIInlEniN6edu3mu2l8wpNySejMWfSCKyU2Zb86/P6&#10;zQ1nPoCpQKORJT9Iz29Xr18tO1vIHBvUlXSMQIwvOlvyJgRbZJkXjWzBj9BKQ84aXQuBTLfNKgcd&#10;obc6y8fjedahq6xDIb2n04fByVcJv66lCJ/r2svAdMmptpBWl9ZNXLPVEoqtA9socSwD/qGKFpSh&#10;S89QDxCA7Zz6A6pVwqHHOowEthnWtRIy9UDdTMa/dfPUgJWpFyLH2zNN/v/Bik/7L46pquTXc84M&#10;tKTRs+wDe4s9yyM9nfUFRT1Zigs9HZPMqVVvH1F888zgfQNmK++cw66RUFF5k5iZXaQOOD6CbLqP&#10;WNE1sAuYgPratZE7YoMROsl0OEsTSxF0mE8Xi/GUXIJ88+k8v07aZVCcsq3z4b3ElsVNyR1Jn9Bh&#10;/+hDrAaKU0i8zKNW1VppnQy33dxrx/ZAz2SdviFX2waG0+mYvtQV5Q7hCfMXHG1YV/LFVX41MPTX&#10;OyLYC9xlWKsCDYRWbclvzkFQRF7fmSo91wBKD3vqSZsj0ZHbgeXQb/okab44CbjB6kDUOxwGgAaW&#10;Ng26H5x19PhL7r/vwEnO9AdD8i0ms1mclmTMrq5zMtylZ3PpASMIquSBs2F7H9KERWYN3pHMtUoK&#10;xPcwVHKsmR51IvE4gHFqLu0U9fKbWP0EAAD//wMAUEsDBBQABgAIAAAAIQBpK3V23AAAAAsBAAAP&#10;AAAAZHJzL2Rvd25yZXYueG1sTI/BToQwEIbvJr5DMybe3IIbEVnKZt3EsxE3ngudBYRO2bYs+PaW&#10;kx5n/i//fJPvFz2wK1rXGRIQbyJgSLVRHTUCTp9vDykw5yUpORhCAT/oYF/c3uQyU2amD7yWvmGh&#10;hFwmBbTejxnnrm5RS7cxI1LIzsZq6cNoG66snEO5HvhjFCVcy47ChVaOeGyx7stJCyibuf2+LO/2&#10;q0qPl3469NUrnYS4v1sOO2AeF/8Hw6of1KEITpWZSDk2CEi2L08BDUGcAFuBKH7eAqvWTZwCL3L+&#10;/4fiFwAA//8DAFBLAQItABQABgAIAAAAIQC2gziS/gAAAOEBAAATAAAAAAAAAAAAAAAAAAAAAABb&#10;Q29udGVudF9UeXBlc10ueG1sUEsBAi0AFAAGAAgAAAAhADj9If/WAAAAlAEAAAsAAAAAAAAAAAAA&#10;AAAALwEAAF9yZWxzLy5yZWxzUEsBAi0AFAAGAAgAAAAhADbve4w4AgAAbgQAAA4AAAAAAAAAAAAA&#10;AAAALgIAAGRycy9lMm9Eb2MueG1sUEsBAi0AFAAGAAgAAAAhAGkrdXbcAAAACwEAAA8AAAAAAAAA&#10;AAAAAAAAkgQAAGRycy9kb3ducmV2LnhtbFBLBQYAAAAABAAEAPMAAACbBQAAAAA=&#10;">
                <v:fill opacity="19789f"/>
                <v:textbox>
                  <w:txbxContent>
                    <w:p w14:paraId="53CFD710" w14:textId="77777777" w:rsidR="002E7B54" w:rsidRPr="0074798B" w:rsidRDefault="002E7B54" w:rsidP="009965FB">
                      <w:pPr>
                        <w:pStyle w:val="ListParagraph"/>
                        <w:tabs>
                          <w:tab w:val="left" w:pos="426"/>
                        </w:tabs>
                        <w:spacing w:after="120" w:line="240" w:lineRule="auto"/>
                        <w:ind w:left="0"/>
                        <w:contextualSpacing w:val="0"/>
                      </w:pPr>
                      <w:r w:rsidRPr="0074798B">
                        <w:t>Case specific assessments and organisation profiles will be analysed in aggregate for trends</w:t>
                      </w:r>
                    </w:p>
                    <w:p w14:paraId="677A692F" w14:textId="77777777" w:rsidR="002E7B54" w:rsidRPr="00DD5AA4" w:rsidRDefault="002E7B54" w:rsidP="009965FB"/>
                  </w:txbxContent>
                </v:textbox>
                <w10:wrap type="square"/>
              </v:shape>
            </w:pict>
          </mc:Fallback>
        </mc:AlternateContent>
      </w:r>
      <w:r w:rsidRPr="00AB56FD">
        <w:rPr>
          <w:rFonts w:cs="Arial"/>
          <w:noProof/>
        </w:rPr>
        <mc:AlternateContent>
          <mc:Choice Requires="wpg">
            <w:drawing>
              <wp:anchor distT="0" distB="0" distL="114300" distR="114300" simplePos="0" relativeHeight="251661312" behindDoc="0" locked="0" layoutInCell="1" allowOverlap="1" wp14:anchorId="0442CB3B" wp14:editId="70F1B03D">
                <wp:simplePos x="0" y="0"/>
                <wp:positionH relativeFrom="column">
                  <wp:posOffset>375920</wp:posOffset>
                </wp:positionH>
                <wp:positionV relativeFrom="paragraph">
                  <wp:posOffset>59690</wp:posOffset>
                </wp:positionV>
                <wp:extent cx="6029325" cy="3096260"/>
                <wp:effectExtent l="0" t="0" r="9525" b="0"/>
                <wp:wrapThrough wrapText="bothSides">
                  <wp:wrapPolygon edited="0">
                    <wp:start x="9486" y="2658"/>
                    <wp:lineTo x="9418" y="2791"/>
                    <wp:lineTo x="5118" y="4917"/>
                    <wp:lineTo x="5050" y="5050"/>
                    <wp:lineTo x="3208" y="7043"/>
                    <wp:lineTo x="3139" y="7043"/>
                    <wp:lineTo x="0" y="9170"/>
                    <wp:lineTo x="0" y="13422"/>
                    <wp:lineTo x="819" y="13422"/>
                    <wp:lineTo x="819" y="15416"/>
                    <wp:lineTo x="1297" y="15549"/>
                    <wp:lineTo x="1297" y="17675"/>
                    <wp:lineTo x="2935" y="17675"/>
                    <wp:lineTo x="2935" y="19801"/>
                    <wp:lineTo x="5801" y="19801"/>
                    <wp:lineTo x="8736" y="20599"/>
                    <wp:lineTo x="8804" y="20599"/>
                    <wp:lineTo x="10373" y="20599"/>
                    <wp:lineTo x="13581" y="19934"/>
                    <wp:lineTo x="16447" y="19801"/>
                    <wp:lineTo x="16311" y="17675"/>
                    <wp:lineTo x="17949" y="17675"/>
                    <wp:lineTo x="17812" y="15549"/>
                    <wp:lineTo x="18563" y="15416"/>
                    <wp:lineTo x="18563" y="13422"/>
                    <wp:lineTo x="21566" y="13422"/>
                    <wp:lineTo x="21566" y="9170"/>
                    <wp:lineTo x="17266" y="7043"/>
                    <wp:lineTo x="17198" y="7043"/>
                    <wp:lineTo x="16174" y="5050"/>
                    <wp:lineTo x="16106" y="4917"/>
                    <wp:lineTo x="12557" y="2791"/>
                    <wp:lineTo x="12489" y="2658"/>
                    <wp:lineTo x="9486" y="2658"/>
                  </wp:wrapPolygon>
                </wp:wrapThrough>
                <wp:docPr id="78" name="Group 78"/>
                <wp:cNvGraphicFramePr/>
                <a:graphic xmlns:a="http://schemas.openxmlformats.org/drawingml/2006/main">
                  <a:graphicData uri="http://schemas.microsoft.com/office/word/2010/wordprocessingGroup">
                    <wpg:wgp>
                      <wpg:cNvGrpSpPr/>
                      <wpg:grpSpPr>
                        <a:xfrm>
                          <a:off x="0" y="0"/>
                          <a:ext cx="6029325" cy="3096260"/>
                          <a:chOff x="247579" y="-200887"/>
                          <a:chExt cx="5051954" cy="2855278"/>
                        </a:xfrm>
                      </wpg:grpSpPr>
                      <wps:wsp>
                        <wps:cNvPr id="79" name="Text Box 79"/>
                        <wps:cNvSpPr txBox="1"/>
                        <wps:spPr>
                          <a:xfrm>
                            <a:off x="3428386" y="828607"/>
                            <a:ext cx="1871147" cy="659798"/>
                          </a:xfrm>
                          <a:prstGeom prst="roundRect">
                            <a:avLst>
                              <a:gd name="adj" fmla="val 9690"/>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843C8" w14:textId="77777777" w:rsidR="002E7B54" w:rsidRPr="00015B1C" w:rsidRDefault="002E7B54" w:rsidP="009965FB">
                              <w:pPr>
                                <w:spacing w:after="0" w:line="192" w:lineRule="auto"/>
                                <w:rPr>
                                  <w:b/>
                                  <w:color w:val="595959" w:themeColor="text1" w:themeTint="A6"/>
                                  <w:sz w:val="32"/>
                                  <w:szCs w:val="32"/>
                                </w:rPr>
                              </w:pPr>
                              <w:r w:rsidRPr="00015B1C">
                                <w:rPr>
                                  <w:b/>
                                  <w:color w:val="595959" w:themeColor="text1" w:themeTint="A6"/>
                                  <w:sz w:val="32"/>
                                  <w:szCs w:val="32"/>
                                </w:rPr>
                                <w:t>macro:</w:t>
                              </w:r>
                            </w:p>
                            <w:p w14:paraId="7DDD4032" w14:textId="77777777" w:rsidR="002E7B54" w:rsidRPr="00015B1C" w:rsidRDefault="002E7B54" w:rsidP="009965FB">
                              <w:pPr>
                                <w:spacing w:after="0" w:line="192" w:lineRule="auto"/>
                                <w:rPr>
                                  <w:b/>
                                  <w:color w:val="595959" w:themeColor="text1" w:themeTint="A6"/>
                                  <w:sz w:val="32"/>
                                  <w:szCs w:val="32"/>
                                </w:rPr>
                              </w:pPr>
                              <w:r w:rsidRPr="00015B1C">
                                <w:rPr>
                                  <w:b/>
                                  <w:color w:val="595959" w:themeColor="text1" w:themeTint="A6"/>
                                  <w:sz w:val="32"/>
                                  <w:szCs w:val="32"/>
                                </w:rPr>
                                <w:t>market &amp; thematic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857132" y="828636"/>
                            <a:ext cx="1325715" cy="659797"/>
                          </a:xfrm>
                          <a:prstGeom prst="roundRect">
                            <a:avLst>
                              <a:gd name="adj" fmla="val 9690"/>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53988"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micro:</w:t>
                              </w:r>
                            </w:p>
                            <w:p w14:paraId="22ED1064"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 xml:space="preserve">org. profiling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247579" y="828658"/>
                            <a:ext cx="1229145" cy="659795"/>
                          </a:xfrm>
                          <a:prstGeom prst="roundRect">
                            <a:avLst>
                              <a:gd name="adj" fmla="val 9690"/>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C246E"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micro:</w:t>
                              </w:r>
                            </w:p>
                            <w:p w14:paraId="1F4E8BF8"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 xml:space="preserve">case by 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Circular Arrow 104"/>
                        <wps:cNvSpPr/>
                        <wps:spPr>
                          <a:xfrm>
                            <a:off x="962182" y="406548"/>
                            <a:ext cx="1603856" cy="1039496"/>
                          </a:xfrm>
                          <a:prstGeom prst="circularArrow">
                            <a:avLst>
                              <a:gd name="adj1" fmla="val 5790"/>
                              <a:gd name="adj2" fmla="val 1038945"/>
                              <a:gd name="adj3" fmla="val 20172827"/>
                              <a:gd name="adj4" fmla="val 10984561"/>
                              <a:gd name="adj5" fmla="val 18089"/>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Circular Arrow 107"/>
                        <wps:cNvSpPr/>
                        <wps:spPr>
                          <a:xfrm rot="21098606">
                            <a:off x="449401" y="125316"/>
                            <a:ext cx="4056943" cy="2529075"/>
                          </a:xfrm>
                          <a:prstGeom prst="circularArrow">
                            <a:avLst>
                              <a:gd name="adj1" fmla="val 3570"/>
                              <a:gd name="adj2" fmla="val 686136"/>
                              <a:gd name="adj3" fmla="val 20415335"/>
                              <a:gd name="adj4" fmla="val 12459806"/>
                              <a:gd name="adj5" fmla="val 4414"/>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Circular Arrow 109"/>
                        <wps:cNvSpPr/>
                        <wps:spPr>
                          <a:xfrm rot="21169513">
                            <a:off x="2571560" y="450992"/>
                            <a:ext cx="1576465" cy="1043679"/>
                          </a:xfrm>
                          <a:prstGeom prst="circularArrow">
                            <a:avLst>
                              <a:gd name="adj1" fmla="val 8119"/>
                              <a:gd name="adj2" fmla="val 894542"/>
                              <a:gd name="adj3" fmla="val 20406441"/>
                              <a:gd name="adj4" fmla="val 12141561"/>
                              <a:gd name="adj5" fmla="val 17086"/>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Circular Arrow 110"/>
                        <wps:cNvSpPr/>
                        <wps:spPr>
                          <a:xfrm rot="10800000">
                            <a:off x="770125" y="1132528"/>
                            <a:ext cx="1603375" cy="1039496"/>
                          </a:xfrm>
                          <a:prstGeom prst="circularArrow">
                            <a:avLst>
                              <a:gd name="adj1" fmla="val 8119"/>
                              <a:gd name="adj2" fmla="val 1154853"/>
                              <a:gd name="adj3" fmla="val 20406441"/>
                              <a:gd name="adj4" fmla="val 10984561"/>
                              <a:gd name="adj5" fmla="val 14196"/>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Circular Arrow 111"/>
                        <wps:cNvSpPr/>
                        <wps:spPr>
                          <a:xfrm rot="10800000">
                            <a:off x="268510" y="-200887"/>
                            <a:ext cx="4482535" cy="2815191"/>
                          </a:xfrm>
                          <a:prstGeom prst="circularArrow">
                            <a:avLst>
                              <a:gd name="adj1" fmla="val 2847"/>
                              <a:gd name="adj2" fmla="val 609210"/>
                              <a:gd name="adj3" fmla="val 20379859"/>
                              <a:gd name="adj4" fmla="val 11520015"/>
                              <a:gd name="adj5" fmla="val 4414"/>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Circular Arrow 112"/>
                        <wps:cNvSpPr/>
                        <wps:spPr>
                          <a:xfrm rot="11046806">
                            <a:off x="2475307" y="1191993"/>
                            <a:ext cx="1603375" cy="1039496"/>
                          </a:xfrm>
                          <a:prstGeom prst="circularArrow">
                            <a:avLst>
                              <a:gd name="adj1" fmla="val 8437"/>
                              <a:gd name="adj2" fmla="val 1003032"/>
                              <a:gd name="adj3" fmla="val 20583425"/>
                              <a:gd name="adj4" fmla="val 10295221"/>
                              <a:gd name="adj5" fmla="val 18784"/>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42CB3B" id="Group 78" o:spid="_x0000_s1076" style="position:absolute;margin-left:29.6pt;margin-top:4.7pt;width:474.75pt;height:243.8pt;z-index:251661312;mso-width-relative:margin;mso-height-relative:margin" coordorigin="2475,-2008" coordsize="50519,2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l7uQYAAAkvAAAOAAAAZHJzL2Uyb0RvYy54bWzsmltzmzgUx993Zr8Dw3trCSQunjidbLrt&#10;7Exv03anzwSD7V1ArCCxs59+/5KAYGw3iZt2Mw15cEAcdDmSfpxzdE5ebPLMukpktRLFzKbPiW0l&#10;RSzmq2Ixs//8/OpZYFtVHRXzKBNFMrOvk8p+cfrrLyfrcpo4YimyeSItVFJU03U5s5d1XU4nkype&#10;JnlUPRdlUuBhKmQe1biVi8lcRmvUnmcThxBvshZyXkoRJ1WF0pfmoX2q60/TJK7fp2mV1FY2s9G3&#10;Wv9K/XuhfienJ9F0IaNyuYqbbkRH9CKPVgUa7ap6GdWRdSlXO1Xlq1iKSqT181jkE5GmqzjRY8Bo&#10;KBmM5rUUl6Uey2K6XpSdmqDagZ6OrjZ+d/VBWqv5zPYxU0WUY450sxbuoZx1uZhC5rUsP5UfZFOw&#10;MHdqvJtU5uo/RmJttFqvO7Umm9qKUegRJ3Qdblsxnrkk9ByvUXy8xOyo9xzmcz+0LQg8w7QGgW9m&#10;Jl7+3lTCCachZ6YSJ+DcMR2ctH2YqK52PVuXWE/Vjcqqb1PZp2VUJnomKqWOVmXosVHZZzXW38TG&#10;wiC0krSYUplVb1COrdGWVyjcozmXOYEbeFoFgRN4pNFAq0Qa+JQy34zf46Ef6vnphh9NS1nVrxOR&#10;W+piZmPtFPOP2AB6XUZXb6paL9B50+Vo/pdtpXmG5X4VZVbohXpSUGEji6u2SvViJbLV/NUqy/SN&#10;2p/JeSYtvDuzozhOiprrlrLL/K2Ym3KP4M/MJIrVXGtx1hajCb3TVU2nJ+qu30hWWGusHpcTXXEh&#10;VOvQLuSyQvUi0RscA1OFasaNbvVVfZ0lSiYrPiYpFrhenAe7rmdH1wtpJZWiqfu82Mjf9Oo+L5tx&#10;tC2Lou5ezleFkHr0nZ6MCud/t11OjXyrATNupYJ6c7HRO9vVU6CKLsT8GktSCsPBqoxfrbBY3kRV&#10;/SGSWAlAJGBev8dPmgloXzRXtrUU8t995UoemwtPbWsNkM7s6p/LSCa2lf1RYNuFlDFFXn3DuO/g&#10;RvafXPSfFJf5ucCKovhslLG+VPJ11l6mUuRfwPwz1SoeRUWMtmd23V6e1wbv+GbEydmZFgJry6h+&#10;U3wqY1W1miW1tD9vvkSybPZLjZ32TrQbvdkFZrXdyKo3C3F2WYt01a06o9VmAgAdRc0fQJ8Aox/Q&#10;B0XH0YcG3Keu09HH9cyu7egDfvu0Qbimj8YTdkz7AWhR8b/Rx9PTOtJHM7EDiEHnAB4G1y1Avjd9&#10;ui/fSJ+fiT4g9JA+3UzDRLqP7dOz/pTpw7Vlg897Y/pRx8FHpA8fruj0mODDRvg8TtPHaT+II3x+&#10;IvhQAkfJ0Od8JePLLJLWmZRibVHC2hlvINQYRAfcLjijNDB2DyMeZ0P0eMQNOBpTrislbshCbRkd&#10;Zk/c9Ed3R1Nhr+sFet74XnB9Gy9p0fPO0KsbEbQdhGAgRoMgQ0/K7UshhuA7gdO4jn0xOM79ysKA&#10;cU/jers2QLYnFpBAu7MY7bE+4cOD0Zjg267gHZw/R8/FAUNI1Vkto3linCt+0D/V3qSS3vIPjUdx&#10;oG7zpfrR/mFWt+bdQf/wJyZiXMsn5w5S0gXwdpiogaCc0sNMNEEBh5IQsSfjSzUxPcZCRsArRUCH&#10;u3TgGjLCvZABQwqRDndC4t9inh2DSJf7tyHSCzza+q199A0IySh33T0g3Sakw3gYQA87vN0iJGNU&#10;f25GQLYBvBGQKm726KNlTxKQ2KuHjMZh1H6P0dgCknohp662JhpA6tAYjjQUIRknYaidjp7/yn2P&#10;eY3/CgPV9cwpwcMakQGlehTbBt2WEaksSNZ07muEJB7Atou+ASEpSHq7DekTHGoYG+hYG/LhI3uj&#10;DXmXM4bRhmxOF57MkYJCyAFE0uHRwkFEwhBV/pOJPDeI9H0C29HYkDhn4M4eP9uF3fh9/ew7IJJS&#10;xAC4uwu/oRV5J0bCmL6Ln81oF1UYGakDu6MZOZqRvSNa871+HMeuVB1g74890uEByL0Y6XgBB2V3&#10;cmDaYxDGArjfDSOdgCIfpo3xHDiEPcbRdgIkmaDfXzEjPRIiTrArNECkixQVvsck3TYjKUe+D06W&#10;d5rEQG9CkQ/gaD98dspoRY5W5G1pKU/S0Xa6s+FhJJJ253G3RSIpHGVPReDULmsdbWQJukiM06FI&#10;0C8MG0OtRSTFcc0PMCOZexsiKSEuQT7NDtUGjOQB8v72wG+bkcif5A6UulPbFiORIRh8azRyhCR0&#10;jLjMeFzTz9D73rl7jwySOpMY+dZ6JTS54Sqhu3+P634G++l/AAAA//8DAFBLAwQUAAYACAAAACEA&#10;AuDtVuAAAAAJAQAADwAAAGRycy9kb3ducmV2LnhtbEyPQWvCQBSE74X+h+UVequ7sVpNmhcRaXsS&#10;oVoova3JMwlm34bsmsR/3/XUHocZZr5JV6NpRE+dqy0jRBMFgji3Rc0lwtfh/WkJwnnNhW4sE8KV&#10;HKyy+7tUJ4Ud+JP6vS9FKGGXaITK+zaR0uUVGe0mtiUO3sl2Rvsgu1IWnR5CuWnkVKkXaXTNYaHS&#10;LW0qys/7i0H4GPSwfo7e+u35tLn+HOa7721EiI8P4/oVhKfR/4Xhhh/QIQtMR3vhwokGYR5PQxIh&#10;noG42UotFyCOCLN4oUBmqfz/IPsFAAD//wMAUEsBAi0AFAAGAAgAAAAhALaDOJL+AAAA4QEAABMA&#10;AAAAAAAAAAAAAAAAAAAAAFtDb250ZW50X1R5cGVzXS54bWxQSwECLQAUAAYACAAAACEAOP0h/9YA&#10;AACUAQAACwAAAAAAAAAAAAAAAAAvAQAAX3JlbHMvLnJlbHNQSwECLQAUAAYACAAAACEA9lFZe7kG&#10;AAAJLwAADgAAAAAAAAAAAAAAAAAuAgAAZHJzL2Uyb0RvYy54bWxQSwECLQAUAAYACAAAACEAAuDt&#10;VuAAAAAJAQAADwAAAAAAAAAAAAAAAAATCQAAZHJzL2Rvd25yZXYueG1sUEsFBgAAAAAEAAQA8wAA&#10;ACAKAAAAAA==&#10;">
                <v:roundrect id="Text Box 79" o:spid="_x0000_s1077" style="position:absolute;left:34283;top:8286;width:18712;height:6598;visibility:visible;mso-wrap-style:square;v-text-anchor:top" arcsize="63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2kxAAAANsAAAAPAAAAZHJzL2Rvd25yZXYueG1sRI/dasJA&#10;FITvC77DcgTv6qYFq6auQQIFoVAwBvTykD1NQrNnY3bNz9t3hUIvh5n5htklo2lET52rLSt4WUYg&#10;iAuray4V5OeP5w0I55E1NpZJwUQOkv3saYextgOfqM98KQKEXYwKKu/bWEpXVGTQLW1LHLxv2xn0&#10;QXal1B0OAW4a+RpFb9JgzWGhwpbSioqf7G4U9LnVlzPeLldK68FNzWf+tVortZiPh3cQnkb/H/5r&#10;H7WC9RYeX8IPkPtfAAAA//8DAFBLAQItABQABgAIAAAAIQDb4fbL7gAAAIUBAAATAAAAAAAAAAAA&#10;AAAAAAAAAABbQ29udGVudF9UeXBlc10ueG1sUEsBAi0AFAAGAAgAAAAhAFr0LFu/AAAAFQEAAAsA&#10;AAAAAAAAAAAAAAAAHwEAAF9yZWxzLy5yZWxzUEsBAi0AFAAGAAgAAAAhAPjKDaTEAAAA2wAAAA8A&#10;AAAAAAAAAAAAAAAABwIAAGRycy9kb3ducmV2LnhtbFBLBQYAAAAAAwADALcAAAD4AgAAAAA=&#10;" fillcolor="#9cc2e5 [1944]" stroked="f" strokeweight=".5pt">
                  <v:textbox>
                    <w:txbxContent>
                      <w:p w14:paraId="60C843C8" w14:textId="77777777" w:rsidR="002E7B54" w:rsidRPr="00015B1C" w:rsidRDefault="002E7B54" w:rsidP="009965FB">
                        <w:pPr>
                          <w:spacing w:after="0" w:line="192" w:lineRule="auto"/>
                          <w:rPr>
                            <w:b/>
                            <w:color w:val="595959" w:themeColor="text1" w:themeTint="A6"/>
                            <w:sz w:val="32"/>
                            <w:szCs w:val="32"/>
                          </w:rPr>
                        </w:pPr>
                        <w:r w:rsidRPr="00015B1C">
                          <w:rPr>
                            <w:b/>
                            <w:color w:val="595959" w:themeColor="text1" w:themeTint="A6"/>
                            <w:sz w:val="32"/>
                            <w:szCs w:val="32"/>
                          </w:rPr>
                          <w:t>macro:</w:t>
                        </w:r>
                      </w:p>
                      <w:p w14:paraId="7DDD4032" w14:textId="77777777" w:rsidR="002E7B54" w:rsidRPr="00015B1C" w:rsidRDefault="002E7B54" w:rsidP="009965FB">
                        <w:pPr>
                          <w:spacing w:after="0" w:line="192" w:lineRule="auto"/>
                          <w:rPr>
                            <w:b/>
                            <w:color w:val="595959" w:themeColor="text1" w:themeTint="A6"/>
                            <w:sz w:val="32"/>
                            <w:szCs w:val="32"/>
                          </w:rPr>
                        </w:pPr>
                        <w:r w:rsidRPr="00015B1C">
                          <w:rPr>
                            <w:b/>
                            <w:color w:val="595959" w:themeColor="text1" w:themeTint="A6"/>
                            <w:sz w:val="32"/>
                            <w:szCs w:val="32"/>
                          </w:rPr>
                          <w:t>market &amp; thematic</w:t>
                        </w:r>
                      </w:p>
                    </w:txbxContent>
                  </v:textbox>
                </v:roundrect>
                <v:roundrect id="Text Box 80" o:spid="_x0000_s1078" style="position:absolute;left:18571;top:8286;width:13257;height:6598;visibility:visible;mso-wrap-style:square;v-text-anchor:top" arcsize="63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e1wwAAANsAAAAPAAAAZHJzL2Rvd25yZXYueG1sRE/LasJA&#10;FN0X/IfhCm5KM/GBSJpRgtCiiyJVF11eMjeZtJk7ITOa+PedRaHLw3nnu9G24k69bxwrmCcpCOLS&#10;6YZrBdfL28sGhA/IGlvHpOBBHnbbyVOOmXYDf9L9HGoRQ9hnqMCE0GVS+tKQRZ+4jjhylesthgj7&#10;WuoehxhuW7lI07W02HBsMNjR3lD5c75ZBd/vtvj6WF2G6nh9vq0rUyxPRa3UbDoWryACjeFf/Oc+&#10;aAWbuD5+iT9Abn8BAAD//wMAUEsBAi0AFAAGAAgAAAAhANvh9svuAAAAhQEAABMAAAAAAAAAAAAA&#10;AAAAAAAAAFtDb250ZW50X1R5cGVzXS54bWxQSwECLQAUAAYACAAAACEAWvQsW78AAAAVAQAACwAA&#10;AAAAAAAAAAAAAAAfAQAAX3JlbHMvLnJlbHNQSwECLQAUAAYACAAAACEAWo3XtcMAAADbAAAADwAA&#10;AAAAAAAAAAAAAAAHAgAAZHJzL2Rvd25yZXYueG1sUEsFBgAAAAADAAMAtwAAAPcCAAAAAA==&#10;" fillcolor="#a8d08d [1945]" stroked="f" strokeweight=".5pt">
                  <v:textbox>
                    <w:txbxContent>
                      <w:p w14:paraId="66353988"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micro:</w:t>
                        </w:r>
                      </w:p>
                      <w:p w14:paraId="22ED1064"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 xml:space="preserve">org. profiling  </w:t>
                        </w:r>
                      </w:p>
                    </w:txbxContent>
                  </v:textbox>
                </v:roundrect>
                <v:roundrect id="Text Box 81" o:spid="_x0000_s1079" style="position:absolute;left:2475;top:8286;width:12292;height:6598;visibility:visible;mso-wrap-style:square;v-text-anchor:top" arcsize="63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pFwQAAANsAAAAPAAAAZHJzL2Rvd25yZXYueG1sRI9Bi8Iw&#10;FITvwv6H8Bb2ZtMKK1KNRYSF4k0reH00z7a0ealNtq3/frMgeBxm5html82mEyMNrrGsIIliEMSl&#10;1Q1XCq7Fz3IDwnlkjZ1lUvAkB9n+Y7HDVNuJzzRefCUChF2KCmrv+1RKV9Zk0EW2Jw7e3Q4GfZBD&#10;JfWAU4CbTq7ieC0NNhwWauzpWFPZXn6NglNirt/jeXTV9CieruCWbnmr1NfnfNiC8DT7d/jVzrWC&#10;TQL/X8IPkPs/AAAA//8DAFBLAQItABQABgAIAAAAIQDb4fbL7gAAAIUBAAATAAAAAAAAAAAAAAAA&#10;AAAAAABbQ29udGVudF9UeXBlc10ueG1sUEsBAi0AFAAGAAgAAAAhAFr0LFu/AAAAFQEAAAsAAAAA&#10;AAAAAAAAAAAAHwEAAF9yZWxzLy5yZWxzUEsBAi0AFAAGAAgAAAAhANN+6kXBAAAA2wAAAA8AAAAA&#10;AAAAAAAAAAAABwIAAGRycy9kb3ducmV2LnhtbFBLBQYAAAAAAwADALcAAAD1AgAAAAA=&#10;" fillcolor="#ffd966 [1943]" stroked="f" strokeweight=".5pt">
                  <v:textbox>
                    <w:txbxContent>
                      <w:p w14:paraId="753C246E"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micro:</w:t>
                        </w:r>
                      </w:p>
                      <w:p w14:paraId="1F4E8BF8" w14:textId="77777777" w:rsidR="002E7B54" w:rsidRPr="00AA3802" w:rsidRDefault="002E7B54" w:rsidP="009965FB">
                        <w:pPr>
                          <w:spacing w:after="0" w:line="192" w:lineRule="auto"/>
                          <w:rPr>
                            <w:b/>
                            <w:color w:val="595959" w:themeColor="text1" w:themeTint="A6"/>
                            <w:sz w:val="32"/>
                            <w:szCs w:val="32"/>
                          </w:rPr>
                        </w:pPr>
                        <w:r w:rsidRPr="00AA3802">
                          <w:rPr>
                            <w:b/>
                            <w:color w:val="595959" w:themeColor="text1" w:themeTint="A6"/>
                            <w:sz w:val="32"/>
                            <w:szCs w:val="32"/>
                          </w:rPr>
                          <w:t xml:space="preserve">case by case </w:t>
                        </w:r>
                      </w:p>
                    </w:txbxContent>
                  </v:textbox>
                </v:roundrect>
                <v:shape id="Circular Arrow 104" o:spid="_x0000_s1080" style="position:absolute;left:9621;top:4065;width:16039;height:10395;visibility:visible;mso-wrap-style:square;v-text-anchor:middle" coordsize="1603856,10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wKwQAAANwAAAAPAAAAZHJzL2Rvd25yZXYueG1sRE/fa8Iw&#10;EH4f+D+EG+xtJnZDSjXKcArKnlbF56O5tWXNpSRZbf97Mxjs7T6+n7fejrYTA/nQOtawmCsQxJUz&#10;LdcaLufDcw4iRGSDnWPSMFGA7Wb2sMbCuBt/0lDGWqQQDgVqaGLsCylD1ZDFMHc9ceK+nLcYE/S1&#10;NB5vKdx2MlNqKS22nBoa7GnXUPVd/lgNe5zeT1eFU/7RLvwpvLxml8pp/fQ4vq1ARBrjv/jPfTRp&#10;vlrC7zPpArm5AwAA//8DAFBLAQItABQABgAIAAAAIQDb4fbL7gAAAIUBAAATAAAAAAAAAAAAAAAA&#10;AAAAAABbQ29udGVudF9UeXBlc10ueG1sUEsBAi0AFAAGAAgAAAAhAFr0LFu/AAAAFQEAAAsAAAAA&#10;AAAAAAAAAAAAHwEAAF9yZWxzLy5yZWxzUEsBAi0AFAAGAAgAAAAhAEt5bArBAAAA3AAAAA8AAAAA&#10;AAAAAAAAAAAABwIAAGRycy9kb3ducmV2LnhtbFBLBQYAAAAAAwADALcAAAD1AgAAAAA=&#10;" path="m160867,485298c190241,312762,433279,176166,740369,159597v225501,-12166,445796,43130,580122,145616l1464467,288885r-61737,162724l1090794,331265r140423,-15926c1106582,245470,925509,210029,742554,219692,467483,234221,249866,346454,221261,488544r-60394,-3246xe" fillcolor="#ffd966 [1943]" stroked="f" strokeweight="1pt">
                  <v:stroke joinstyle="miter"/>
                  <v:path arrowok="t" o:connecttype="custom" o:connectlocs="160867,485298;740369,159597;1320491,305213;1464467,288885;1402730,451609;1090794,331265;1231217,315339;742554,219692;221261,488544;160867,485298" o:connectangles="0,0,0,0,0,0,0,0,0,0"/>
                </v:shape>
                <v:shape id="Circular Arrow 107" o:spid="_x0000_s1081" style="position:absolute;left:4494;top:1253;width:40569;height:25290;rotation:-547656fd;visibility:visible;mso-wrap-style:square;v-text-anchor:middle" coordsize="4056943,252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3bxQAAANwAAAAPAAAAZHJzL2Rvd25yZXYueG1sRI9Bb8Iw&#10;DIXvSPyHyJO40RQOaOsIiE2ahibt0MLuVmPaisYpTQZhv34+TNrN1nt+7/N6m1yvrjSGzrOBRZaD&#10;Iq697bgxcDy8zR9BhYhssfdMBu4UYLuZTtZYWH/jkq5VbJSEcCjQQBvjUGgd6pYchswPxKKd/Ogw&#10;yjo22o54k3DX62Wer7TDjqWhxYFeW6rP1bczsPv6eXefT0MqX/zHMpWXRV1hb8zsIe2eQUVK8d/8&#10;d723gp8LrTwjE+jNLwAAAP//AwBQSwECLQAUAAYACAAAACEA2+H2y+4AAACFAQAAEwAAAAAAAAAA&#10;AAAAAAAAAAAAW0NvbnRlbnRfVHlwZXNdLnhtbFBLAQItABQABgAIAAAAIQBa9CxbvwAAABUBAAAL&#10;AAAAAAAAAAAAAAAAAB8BAABfcmVscy8ucmVsc1BLAQItABQABgAIAAAAIQCA573bxQAAANwAAAAP&#10;AAAAAAAAAAAAAAAAAAcCAABkcnMvZG93bnJldi54bWxQSwUGAAAAAAMAAwC3AAAA+QIAAAAA&#10;" path="m539787,484172c932236,205016,1512974,51446,2114893,67652v669778,18033,1278108,243653,1613092,598272l3784958,657603r106228,334901l3564035,689867r56095,-8192c3292638,368414,2723458,171997,2101516,157621,1540620,144656,999504,281365,627331,530062l539787,484172xe" fillcolor="#ffd966 [1943]" stroked="f" strokeweight="1pt">
                  <v:stroke joinstyle="miter"/>
                  <v:path arrowok="t" o:connecttype="custom" o:connectlocs="539787,484172;2114893,67652;3727985,665924;3784958,657603;3891186,992504;3564035,689867;3620130,681675;2101516,157621;627331,530062;539787,484172" o:connectangles="0,0,0,0,0,0,0,0,0,0"/>
                </v:shape>
                <v:shape id="Circular Arrow 109" o:spid="_x0000_s1082" style="position:absolute;left:25715;top:4509;width:15765;height:10437;rotation:-470207fd;visibility:visible;mso-wrap-style:square;v-text-anchor:middle" coordsize="1576465,104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8HxQAAANwAAAAPAAAAZHJzL2Rvd25yZXYueG1sRE9Na8JA&#10;EL0X/A/LCL01m1gpkrqKiKXtwUMTBXsbstMkNDsbsxuN/vpuQfA2j/c58+VgGnGiztWWFSRRDIK4&#10;sLrmUsEuf3uagXAeWWNjmRRcyMFyMXqYY6rtmb/olPlShBB2KSqovG9TKV1RkUEX2ZY4cD+2M+gD&#10;7EqpOzyHcNPISRy/SIM1h4YKW1pXVPxmvVHQH/PP/P27320OSXPdD5vseb+tlXocD6tXEJ4Gfxff&#10;3B86zE+m8P9MuEAu/gAAAP//AwBQSwECLQAUAAYACAAAACEA2+H2y+4AAACFAQAAEwAAAAAAAAAA&#10;AAAAAAAAAAAAW0NvbnRlbnRfVHlwZXNdLnhtbFBLAQItABQABgAIAAAAIQBa9CxbvwAAABUBAAAL&#10;AAAAAAAAAAAAAAAAAB8BAABfcmVscy8ucmVsc1BLAQItABQABgAIAAAAIQAGVj8HxQAAANwAAAAP&#10;AAAAAAAAAAAAAAAAAAcCAABkcnMvZG93bnJldi54bWxQSwUGAAAAAAMAAwC3AAAA+QIAAAAA&#10;" path="m252688,301548c377203,195606,582985,133492,801056,136029v230178,2677,440924,76941,554521,195405l1479017,320670r-88056,148611l1123719,351653r118754,-10356c1135683,265648,968156,220992,790029,220693,613942,220397,447570,263488,339685,337334l252688,301548xe" fillcolor="#a8d08d [1945]" stroked="f" strokeweight="1pt">
                  <v:stroke joinstyle="miter"/>
                  <v:path arrowok="t" o:connecttype="custom" o:connectlocs="252688,301548;801056,136029;1355577,331434;1479017,320670;1390961,469281;1123719,351653;1242473,341297;790029,220693;339685,337334;252688,301548" o:connectangles="0,0,0,0,0,0,0,0,0,0"/>
                </v:shape>
                <v:shape id="Circular Arrow 110" o:spid="_x0000_s1083" style="position:absolute;left:7701;top:11325;width:16034;height:10395;rotation:180;visibility:visible;mso-wrap-style:square;v-text-anchor:middle" coordsize="1603375,10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N2wQAAANwAAAAPAAAAZHJzL2Rvd25yZXYueG1sRE9La8JA&#10;EL4X+h+WKXirm6TQ1tRVgiB4NS2ItyE7ZoPZ2ZDdPOqvd4VCb/PxPWe9nW0rRup941hBukxAEFdO&#10;N1wr+Pnev36C8AFZY+uYFPySh+3m+WmNuXYTH2ksQy1iCPscFZgQulxKXxmy6JeuI47cxfUWQ4R9&#10;LXWPUwy3rcyS5F1abDg2GOxoZ6i6loNVcH47DaY43MpMdnbSt+tq/LhopRYvc/EFItAc/sV/7oOO&#10;89MVPJ6JF8jNHQAA//8DAFBLAQItABQABgAIAAAAIQDb4fbL7gAAAIUBAAATAAAAAAAAAAAAAAAA&#10;AAAAAABbQ29udGVudF9UeXBlc10ueG1sUEsBAi0AFAAGAAgAAAAhAFr0LFu/AAAAFQEAAAsAAAAA&#10;AAAAAAAAAAAAHwEAAF9yZWxzLy5yZWxzUEsBAi0AFAAGAAgAAAAhAI87o3bBAAAA3AAAAA8AAAAA&#10;AAAAAAAAAAAABwIAAGRycy9kb3ducmV2LnhtbFBLBQYAAAAAAwADALcAAAD1AgAAAAA=&#10;" path="m108190,482481c138714,281320,408504,122561,746854,106656v272398,-12805,532204,70385,664333,212719l1501202,318361r-45522,194023l1206087,321684r83718,-943c1162336,229822,956882,180814,746384,191115,454150,205416,221879,329569,192781,487026r-84591,-4545xe" fillcolor="#a8d08d [1945]" stroked="f" strokeweight="1pt">
                  <v:stroke joinstyle="miter"/>
                  <v:path arrowok="t" o:connecttype="custom" o:connectlocs="108190,482481;746854,106656;1411187,319375;1501202,318361;1455680,512384;1206087,321684;1289805,320741;746384,191115;192781,487026;108190,482481" o:connectangles="0,0,0,0,0,0,0,0,0,0"/>
                </v:shape>
                <v:shape id="Circular Arrow 111" o:spid="_x0000_s1084" style="position:absolute;left:2685;top:-2008;width:44825;height:28151;rotation:180;visibility:visible;mso-wrap-style:square;v-text-anchor:middle" coordsize="4482535,281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M4xgAAANwAAAAPAAAAZHJzL2Rvd25yZXYueG1sRI9Bb8Iw&#10;DIXvSPyHyEi7QQqHaXSEaipD22nSgCGOpvHaqo1TNYF2/34+TNrN1nt+7/MmG12r7tSH2rOB5SIB&#10;RVx4W3Np4HTcz59AhYhssfVMBn4oQLadTjaYWj/wJ90PsVQSwiFFA1WMXap1KCpyGBa+Ixbt2/cO&#10;o6x9qW2Pg4S7Vq+S5FE7rFkaKuwor6hoDjdnIA/r14+3c7jmu3rdNvvL+TZ8OWMeZuPLM6hIY/w3&#10;/12/W8FfCb48IxPo7S8AAAD//wMAUEsBAi0AFAAGAAgAAAAhANvh9svuAAAAhQEAABMAAAAAAAAA&#10;AAAAAAAAAAAAAFtDb250ZW50X1R5cGVzXS54bWxQSwECLQAUAAYACAAAACEAWvQsW78AAAAVAQAA&#10;CwAAAAAAAAAAAAAAAAAfAQAAX3JlbHMvLnJlbHNQSwECLQAUAAYACAAAACEAElVDOMYAAADcAAAA&#10;DwAAAAAAAAAAAAAAAAAHAgAAZHJzL2Rvd25yZXYueG1sUEsFBgAAAAADAAMAtwAAAPoCAAAAAA==&#10;" path="m203052,974350c492736,461376,1263682,108974,2147730,85433,2940262,64329,3687723,311809,4093990,729829r75769,-13608l4271055,1043031,3925148,760155r75232,-13512c3602739,367421,2895173,145478,2147962,165592,1303818,188316,566824,514912,284068,991571l203052,974350xe" fillcolor="#9cc2e5 [1944]" stroked="f" strokeweight="1pt">
                  <v:stroke joinstyle="miter"/>
                  <v:path arrowok="t" o:connecttype="custom" o:connectlocs="203052,974350;2147730,85433;4093990,729829;4169759,716221;4271055,1043031;3925148,760155;4000380,746643;2147962,165592;284068,991571;203052,974350" o:connectangles="0,0,0,0,0,0,0,0,0,0"/>
                </v:shape>
                <v:shape id="Circular Arrow 112" o:spid="_x0000_s1085" style="position:absolute;left:24753;top:11919;width:16033;height:10395;rotation:-11526902fd;visibility:visible;mso-wrap-style:square;v-text-anchor:middle" coordsize="1603375,10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JLxAAAANwAAAAPAAAAZHJzL2Rvd25yZXYueG1sRE9Na8JA&#10;EL0L/odlBG+6UUFK6ipaaGmroKZC6W3IjkkwOxuya4z+elcoeJvH+5zZojWlaKh2hWUFo2EEgji1&#10;uuBMweHnffACwnlkjaVlUnAlB4t5tzPDWNsL76lJfCZCCLsYFeTeV7GULs3JoBvaijhwR1sb9AHW&#10;mdQ1XkK4KeU4iqbSYMGhIceK3nJKT8nZKPj7mmzcqmy+i/Xt/GGTafS72x6U6vfa5SsIT61/iv/d&#10;nzrMH4/g8Uy4QM7vAAAA//8DAFBLAQItABQABgAIAAAAIQDb4fbL7gAAAIUBAAATAAAAAAAAAAAA&#10;AAAAAAAAAABbQ29udGVudF9UeXBlc10ueG1sUEsBAi0AFAAGAAgAAAAhAFr0LFu/AAAAFQEAAAsA&#10;AAAAAAAAAAAAAAAAHwEAAF9yZWxzLy5yZWxzUEsBAi0AFAAGAAgAAAAhADTCokvEAAAA3AAAAA8A&#10;AAAAAAAAAAAAAAAABwIAAGRycy9kb3ducmV2LnhtbFBLBQYAAAAAAwADALcAAAD4AgAAAAA=&#10;" path="m172502,612804c72870,396666,333090,180452,724684,154000v275261,-18594,541069,63699,662068,204973l1523947,358432,1408100,517359,1133432,359971r130040,-513c1144371,274074,940363,228556,733381,241186,388007,262261,163411,433108,262317,599520r-89815,13284xe" fillcolor="#9cc2e5 [1944]" stroked="f" strokeweight="1pt">
                  <v:stroke joinstyle="miter"/>
                  <v:path arrowok="t" o:connecttype="custom" o:connectlocs="172502,612804;724684,154000;1386752,358973;1523947,358432;1408100,517359;1133432,359971;1263472,359458;733381,241186;262317,599520;172502,612804" o:connectangles="0,0,0,0,0,0,0,0,0,0"/>
                </v:shape>
                <w10:wrap type="through"/>
              </v:group>
            </w:pict>
          </mc:Fallback>
        </mc:AlternateContent>
      </w:r>
    </w:p>
    <w:p w14:paraId="793A266E" w14:textId="77777777" w:rsidR="009965FB" w:rsidRPr="00AB56FD" w:rsidRDefault="009965FB" w:rsidP="009965FB">
      <w:pPr>
        <w:pStyle w:val="ListParagraph"/>
        <w:spacing w:after="240" w:line="240" w:lineRule="auto"/>
        <w:ind w:left="360"/>
        <w:rPr>
          <w:rFonts w:cs="Arial"/>
        </w:rPr>
      </w:pPr>
    </w:p>
    <w:p w14:paraId="46E13B67" w14:textId="77777777" w:rsidR="009965FB" w:rsidRPr="00AB56FD" w:rsidRDefault="009965FB" w:rsidP="009965FB">
      <w:pPr>
        <w:pStyle w:val="ListParagraph"/>
        <w:spacing w:after="240" w:line="240" w:lineRule="auto"/>
        <w:ind w:left="360"/>
        <w:rPr>
          <w:rFonts w:cs="Arial"/>
        </w:rPr>
      </w:pPr>
    </w:p>
    <w:p w14:paraId="49B0B88E" w14:textId="77777777" w:rsidR="009965FB" w:rsidRPr="00AB56FD" w:rsidRDefault="009965FB" w:rsidP="009965FB">
      <w:pPr>
        <w:pStyle w:val="ListParagraph"/>
        <w:spacing w:after="240" w:line="240" w:lineRule="auto"/>
        <w:ind w:left="360"/>
        <w:rPr>
          <w:rFonts w:cs="Arial"/>
        </w:rPr>
      </w:pPr>
    </w:p>
    <w:p w14:paraId="1BA50D22" w14:textId="77777777" w:rsidR="009965FB" w:rsidRPr="00AB56FD" w:rsidRDefault="009965FB" w:rsidP="009965FB">
      <w:pPr>
        <w:pStyle w:val="ListParagraph"/>
        <w:spacing w:after="240" w:line="240" w:lineRule="auto"/>
        <w:ind w:left="360"/>
        <w:rPr>
          <w:rFonts w:cs="Arial"/>
        </w:rPr>
      </w:pPr>
    </w:p>
    <w:p w14:paraId="25F59A42" w14:textId="77777777" w:rsidR="009965FB" w:rsidRPr="00AB56FD" w:rsidRDefault="009965FB" w:rsidP="009965FB">
      <w:pPr>
        <w:pStyle w:val="ListParagraph"/>
        <w:spacing w:after="240" w:line="240" w:lineRule="auto"/>
        <w:ind w:left="360"/>
        <w:rPr>
          <w:rFonts w:cs="Arial"/>
        </w:rPr>
      </w:pPr>
    </w:p>
    <w:p w14:paraId="5A2BA5B3" w14:textId="77777777" w:rsidR="009965FB" w:rsidRPr="00AB56FD" w:rsidRDefault="009965FB" w:rsidP="009965FB">
      <w:pPr>
        <w:pStyle w:val="ListParagraph"/>
        <w:spacing w:after="240" w:line="240" w:lineRule="auto"/>
        <w:ind w:left="360"/>
        <w:rPr>
          <w:rFonts w:cs="Arial"/>
        </w:rPr>
      </w:pPr>
    </w:p>
    <w:p w14:paraId="5780A80E" w14:textId="77777777" w:rsidR="009965FB" w:rsidRPr="00AB56FD" w:rsidRDefault="009965FB" w:rsidP="009965FB">
      <w:pPr>
        <w:pStyle w:val="ListParagraph"/>
        <w:spacing w:after="240" w:line="240" w:lineRule="auto"/>
        <w:ind w:left="360"/>
        <w:rPr>
          <w:rFonts w:cs="Arial"/>
        </w:rPr>
      </w:pPr>
    </w:p>
    <w:p w14:paraId="7DBC0DBB" w14:textId="77777777" w:rsidR="009965FB" w:rsidRPr="00AB56FD" w:rsidRDefault="009965FB" w:rsidP="009965FB">
      <w:pPr>
        <w:pStyle w:val="ListParagraph"/>
        <w:spacing w:after="240" w:line="240" w:lineRule="auto"/>
        <w:ind w:left="360"/>
        <w:rPr>
          <w:rFonts w:cs="Arial"/>
        </w:rPr>
      </w:pPr>
    </w:p>
    <w:p w14:paraId="3267A74F" w14:textId="77777777" w:rsidR="009965FB" w:rsidRPr="00AB56FD" w:rsidRDefault="009965FB" w:rsidP="009965FB">
      <w:pPr>
        <w:pStyle w:val="ListParagraph"/>
        <w:spacing w:after="240" w:line="240" w:lineRule="auto"/>
        <w:ind w:left="360"/>
        <w:rPr>
          <w:rFonts w:cs="Arial"/>
        </w:rPr>
      </w:pPr>
      <w:r w:rsidRPr="00AB56FD">
        <w:rPr>
          <w:rFonts w:cs="Arial"/>
          <w:noProof/>
        </w:rPr>
        <mc:AlternateContent>
          <mc:Choice Requires="wps">
            <w:drawing>
              <wp:anchor distT="45720" distB="45720" distL="114300" distR="114300" simplePos="0" relativeHeight="251665408" behindDoc="0" locked="0" layoutInCell="1" allowOverlap="1" wp14:anchorId="42FA33DE" wp14:editId="0302FAD1">
                <wp:simplePos x="0" y="0"/>
                <wp:positionH relativeFrom="column">
                  <wp:posOffset>4110990</wp:posOffset>
                </wp:positionH>
                <wp:positionV relativeFrom="paragraph">
                  <wp:posOffset>259715</wp:posOffset>
                </wp:positionV>
                <wp:extent cx="2346960" cy="802005"/>
                <wp:effectExtent l="0" t="0" r="15240" b="1714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02005"/>
                        </a:xfrm>
                        <a:prstGeom prst="rect">
                          <a:avLst/>
                        </a:prstGeom>
                        <a:solidFill>
                          <a:srgbClr val="FFFFFF">
                            <a:alpha val="30000"/>
                          </a:srgbClr>
                        </a:solidFill>
                        <a:ln w="9525">
                          <a:solidFill>
                            <a:srgbClr val="000000"/>
                          </a:solidFill>
                          <a:miter lim="800000"/>
                          <a:headEnd/>
                          <a:tailEnd/>
                        </a:ln>
                      </wps:spPr>
                      <wps:txbx>
                        <w:txbxContent>
                          <w:p w14:paraId="2CE475D8" w14:textId="77777777" w:rsidR="002E7B54" w:rsidRPr="0074798B" w:rsidRDefault="002E7B54" w:rsidP="009965FB">
                            <w:pPr>
                              <w:rPr>
                                <w:color w:val="000000" w:themeColor="text1"/>
                              </w:rPr>
                            </w:pPr>
                            <w:r w:rsidRPr="0074798B">
                              <w:rPr>
                                <w:color w:val="000000" w:themeColor="text1"/>
                              </w:rPr>
                              <w:t>An organisation’s profile may inform how we handle specific cases which relate to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A33DE" id="_x0000_s1086" type="#_x0000_t202" style="position:absolute;left:0;text-align:left;margin-left:323.7pt;margin-top:20.45pt;width:184.8pt;height:6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uANgIAAG8EAAAOAAAAZHJzL2Uyb0RvYy54bWysVNtu2zAMfR+wfxD0vjhxkq4x4hRdugwD&#10;ugvQ7gMYWY6FyaImKbG7ry8lJ2m2YS/D/CCIInVIniN6edO3mh2k8wpNySejMWfSCKyU2ZX82+Pm&#10;zTVnPoCpQKORJX+Snt+sXr9adraQOTaoK+kYgRhfdLbkTQi2yDIvGtmCH6GVhpw1uhYCmW6XVQ46&#10;Qm91lo/HV1mHrrIOhfSeTu8GJ18l/LqWInypay8D0yWn2kJaXVq3cc1WSyh2DmyjxLEM+IcqWlCG&#10;kp6h7iAA2zv1B1SrhEOPdRgJbDOsayVk6oG6mYx/6+ahAStTL0SOt2ea/P+DFZ8PXx1TFWmXTzkz&#10;0JJIj7IP7B32LI/8dNYXFPZgKTD0dEyxqVdv71F898zgugGzk7fOYddIqKi+SbyZXVwdcHwE2Xaf&#10;sKI0sA+YgPratZE8ooMROun0dNYmliLoMJ/OrhZX5BLkux6T9vOUAorTbet8+CCxZXFTckfaJ3Q4&#10;3PsQq4HiFBKTedSq2iitk+F227V27AD0TjbpG+5q28BwOh3Td0zph/CE+QuONqwr+WKezweG/poj&#10;gr3AXYa1KtBEaNXGNk9BUERe35sqvdcASg976kmbI9GR24Hl0G/7pOl0ehJwi9UTUe9wmACaWNo0&#10;6H5y1tHrL7n/sQcnOdMfDcm3mMxmcVySMZu/zclwl57tpQeMIKiSB86G7TqkEYvMGrwlmWuVFIjv&#10;YajkWDO96kTicQLj2FzaKerlP7F6BgAA//8DAFBLAwQUAAYACAAAACEADoae6t4AAAALAQAADwAA&#10;AGRycy9kb3ducmV2LnhtbEyPQW6DMBBF95V6B2sqddfYiRCkBBOlkbquSqOsDXYxAY+JbQK9fZ1V&#10;u5vRPP15v9gvZiA35XxnkcN6xYAobKzssOVw+np/2QLxQaAUg0XF4Ud52JePD4XIpZ3xU92q0JIY&#10;gj4XHHQIY06pb7Qywq/sqDDevq0zIsTVtVQ6McdwM9ANYyk1osP4QYtRHbVq+moyHKp21pfr8uHO&#10;9fZ47adDX7/hifPnp+WwAxLUEv5guOtHdSijU20nlJ4MHNIkSyLKIWGvQO4AW2exXR2nNNsALQv6&#10;v0P5CwAA//8DAFBLAQItABQABgAIAAAAIQC2gziS/gAAAOEBAAATAAAAAAAAAAAAAAAAAAAAAABb&#10;Q29udGVudF9UeXBlc10ueG1sUEsBAi0AFAAGAAgAAAAhADj9If/WAAAAlAEAAAsAAAAAAAAAAAAA&#10;AAAALwEAAF9yZWxzLy5yZWxzUEsBAi0AFAAGAAgAAAAhAKCgK4A2AgAAbwQAAA4AAAAAAAAAAAAA&#10;AAAALgIAAGRycy9lMm9Eb2MueG1sUEsBAi0AFAAGAAgAAAAhAA6GnureAAAACwEAAA8AAAAAAAAA&#10;AAAAAAAAkAQAAGRycy9kb3ducmV2LnhtbFBLBQYAAAAABAAEAPMAAACbBQAAAAA=&#10;">
                <v:fill opacity="19789f"/>
                <v:textbox>
                  <w:txbxContent>
                    <w:p w14:paraId="2CE475D8" w14:textId="77777777" w:rsidR="002E7B54" w:rsidRPr="0074798B" w:rsidRDefault="002E7B54" w:rsidP="009965FB">
                      <w:pPr>
                        <w:rPr>
                          <w:color w:val="000000" w:themeColor="text1"/>
                        </w:rPr>
                      </w:pPr>
                      <w:r w:rsidRPr="0074798B">
                        <w:rPr>
                          <w:color w:val="000000" w:themeColor="text1"/>
                        </w:rPr>
                        <w:t>An organisation’s profile may inform how we handle specific cases which relate to that organisation</w:t>
                      </w:r>
                    </w:p>
                  </w:txbxContent>
                </v:textbox>
                <w10:wrap type="square"/>
              </v:shape>
            </w:pict>
          </mc:Fallback>
        </mc:AlternateContent>
      </w:r>
      <w:r w:rsidRPr="00AB56FD">
        <w:rPr>
          <w:rFonts w:cs="Arial"/>
          <w:noProof/>
        </w:rPr>
        <mc:AlternateContent>
          <mc:Choice Requires="wps">
            <w:drawing>
              <wp:anchor distT="45720" distB="45720" distL="114300" distR="114300" simplePos="0" relativeHeight="251664384" behindDoc="0" locked="0" layoutInCell="1" allowOverlap="1" wp14:anchorId="2D5F4A3D" wp14:editId="245CD1B6">
                <wp:simplePos x="0" y="0"/>
                <wp:positionH relativeFrom="column">
                  <wp:posOffset>177800</wp:posOffset>
                </wp:positionH>
                <wp:positionV relativeFrom="paragraph">
                  <wp:posOffset>259475</wp:posOffset>
                </wp:positionV>
                <wp:extent cx="2414905" cy="802005"/>
                <wp:effectExtent l="0" t="0" r="23495" b="17145"/>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802005"/>
                        </a:xfrm>
                        <a:prstGeom prst="rect">
                          <a:avLst/>
                        </a:prstGeom>
                        <a:solidFill>
                          <a:srgbClr val="FFFFFF">
                            <a:alpha val="30000"/>
                          </a:srgbClr>
                        </a:solidFill>
                        <a:ln w="9525">
                          <a:solidFill>
                            <a:srgbClr val="000000"/>
                          </a:solidFill>
                          <a:miter lim="800000"/>
                          <a:headEnd/>
                          <a:tailEnd/>
                        </a:ln>
                      </wps:spPr>
                      <wps:txbx>
                        <w:txbxContent>
                          <w:p w14:paraId="65D61A86" w14:textId="77777777" w:rsidR="002E7B54" w:rsidRPr="0074798B" w:rsidRDefault="002E7B54" w:rsidP="009965FB">
                            <w:pPr>
                              <w:spacing w:after="0" w:line="192" w:lineRule="auto"/>
                              <w:rPr>
                                <w:color w:val="0D0D0D" w:themeColor="text1" w:themeTint="F2"/>
                              </w:rPr>
                            </w:pPr>
                            <w:r w:rsidRPr="0074798B">
                              <w:rPr>
                                <w:color w:val="0D0D0D" w:themeColor="text1" w:themeTint="F2"/>
                              </w:rPr>
                              <w:t xml:space="preserve">Developments in our understanding of risk indicators based on macro analysis can be used to adapt and improve our approach to micro level risk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F4A3D" id="_x0000_s1087" type="#_x0000_t202" style="position:absolute;left:0;text-align:left;margin-left:14pt;margin-top:20.45pt;width:190.15pt;height:6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qdNgIAAG8EAAAOAAAAZHJzL2Uyb0RvYy54bWysVNuO0zAQfUfiHyy/06TZFrZR09XSpQhp&#10;uUi7fMDUcRoLx2Nst8ny9YydtltAvCDyYHk84zMz53iyvBk6zQ7SeYWm4tNJzpk0AmtldhX/+rh5&#10;dc2ZD2Bq0GhkxZ+k5zerly+WvS1lgS3qWjpGIMaXva14G4Its8yLVnbgJ2ilIWeDroNApttltYOe&#10;0DudFXn+OuvR1dahkN7T6d3o5KuE3zRShM9N42VguuJUW0irS+s2rtlqCeXOgW2VOJYB/1BFB8pQ&#10;0jPUHQRge6f+gOqUcOixCROBXYZNo4RMPVA30/y3bh5asDL1QuR4e6bJ/z9Y8enwxTFVk3ZFwZmB&#10;jkR6lENgb3FgReSnt76ksAdLgWGgY4pNvXp7j+KbZwbXLZidvHUO+1ZCTfVN483s4uqI4yPItv+I&#10;NaWBfcAENDSui+QRHYzQSaenszaxFEGHxWw6W+RzzgT5rnPSfp5SQHm6bZ0P7yV2LG4q7kj7hA6H&#10;ex9iNVCeQmIyj1rVG6V1Mtxuu9aOHYDeySZ9411tWxhPr3L6jin9GJ4wf8HRhvUVX8yL+cjQX3NE&#10;sGe4y7BOBZoIrbrY5ikIysjrO1On9xpA6XFPPWlzJDpyO7Ichu2QNL2anQTcYv1E1DscJ4AmljYt&#10;uh+c9fT6K+6/78FJzvQHQ/ItprNZHJdkzOZvCjLcpWd76QEjCKrigbNxuw5pxCKzBm9J5kYlBeJ7&#10;GCs51kyvOpF4nMA4Npd2inr+T6x+AgAA//8DAFBLAwQUAAYACAAAACEAdqg8Id0AAAAJAQAADwAA&#10;AGRycy9kb3ducmV2LnhtbEyPwU7DMBBE70j8g7VI3KhNqEpI41SlEmdEWnF24iVOE6/T2GnC32NO&#10;cBzNaOZNvltsz644+taRhMeVAIZUO91SI+F0fHtIgfmgSKveEUr4Rg+74vYmV5l2M33gtQwNiyXk&#10;MyXBhDBknPvaoFV+5Qak6H250aoQ5dhwPao5ltueJ0JsuFUtxQWjBjwYrLtyshLKZjbny/I+flbp&#10;4dJN+656pZOU93fLfgss4BL+wvCLH9GhiEyVm0h71ktI0nglSFiLF2DRX4v0CVgVg5vnBHiR8/8P&#10;ih8AAAD//wMAUEsBAi0AFAAGAAgAAAAhALaDOJL+AAAA4QEAABMAAAAAAAAAAAAAAAAAAAAAAFtD&#10;b250ZW50X1R5cGVzXS54bWxQSwECLQAUAAYACAAAACEAOP0h/9YAAACUAQAACwAAAAAAAAAAAAAA&#10;AAAvAQAAX3JlbHMvLnJlbHNQSwECLQAUAAYACAAAACEA+CuqnTYCAABvBAAADgAAAAAAAAAAAAAA&#10;AAAuAgAAZHJzL2Uyb0RvYy54bWxQSwECLQAUAAYACAAAACEAdqg8Id0AAAAJAQAADwAAAAAAAAAA&#10;AAAAAACQBAAAZHJzL2Rvd25yZXYueG1sUEsFBgAAAAAEAAQA8wAAAJoFAAAAAA==&#10;">
                <v:fill opacity="19789f"/>
                <v:textbox>
                  <w:txbxContent>
                    <w:p w14:paraId="65D61A86" w14:textId="77777777" w:rsidR="002E7B54" w:rsidRPr="0074798B" w:rsidRDefault="002E7B54" w:rsidP="009965FB">
                      <w:pPr>
                        <w:spacing w:after="0" w:line="192" w:lineRule="auto"/>
                        <w:rPr>
                          <w:color w:val="0D0D0D" w:themeColor="text1" w:themeTint="F2"/>
                        </w:rPr>
                      </w:pPr>
                      <w:r w:rsidRPr="0074798B">
                        <w:rPr>
                          <w:color w:val="0D0D0D" w:themeColor="text1" w:themeTint="F2"/>
                        </w:rPr>
                        <w:t xml:space="preserve">Developments in our understanding of risk indicators based on macro analysis can be used to adapt and improve our approach to micro level risk assessment   </w:t>
                      </w:r>
                    </w:p>
                  </w:txbxContent>
                </v:textbox>
                <w10:wrap type="square"/>
              </v:shape>
            </w:pict>
          </mc:Fallback>
        </mc:AlternateContent>
      </w:r>
    </w:p>
    <w:p w14:paraId="4D8A5C96" w14:textId="77777777" w:rsidR="009965FB" w:rsidRPr="00AB56FD" w:rsidRDefault="009965FB" w:rsidP="009965FB">
      <w:pPr>
        <w:pStyle w:val="ListParagraph"/>
        <w:spacing w:after="240" w:line="240" w:lineRule="auto"/>
        <w:ind w:left="360"/>
        <w:rPr>
          <w:rFonts w:cs="Arial"/>
        </w:rPr>
      </w:pPr>
    </w:p>
    <w:p w14:paraId="500ECCFE" w14:textId="77777777" w:rsidR="009965FB" w:rsidRPr="00AB56FD" w:rsidRDefault="009965FB" w:rsidP="009965FB">
      <w:pPr>
        <w:pStyle w:val="ListParagraph"/>
        <w:spacing w:after="240" w:line="240" w:lineRule="auto"/>
        <w:ind w:left="360"/>
        <w:rPr>
          <w:rFonts w:cs="Arial"/>
        </w:rPr>
      </w:pPr>
    </w:p>
    <w:p w14:paraId="6ABEB1B7" w14:textId="77777777" w:rsidR="00F67C74" w:rsidRDefault="00F67C74">
      <w:pPr>
        <w:rPr>
          <w:b/>
          <w:highlight w:val="yellow"/>
        </w:rPr>
      </w:pPr>
    </w:p>
    <w:p w14:paraId="20A8DBB9" w14:textId="77777777" w:rsidR="00F67C74" w:rsidRDefault="00F67C74">
      <w:pPr>
        <w:rPr>
          <w:b/>
          <w:highlight w:val="yellow"/>
        </w:rPr>
      </w:pPr>
    </w:p>
    <w:p w14:paraId="2D718B1E" w14:textId="77777777" w:rsidR="00F67C74" w:rsidRDefault="00F67C74">
      <w:pPr>
        <w:rPr>
          <w:b/>
          <w:highlight w:val="yellow"/>
        </w:rPr>
      </w:pPr>
    </w:p>
    <w:p w14:paraId="3E5D156D" w14:textId="77777777" w:rsidR="00F67C74" w:rsidRDefault="00F67C74">
      <w:pPr>
        <w:rPr>
          <w:b/>
          <w:highlight w:val="yellow"/>
        </w:rPr>
        <w:sectPr w:rsidR="00F67C74">
          <w:footerReference w:type="default" r:id="rId12"/>
          <w:pgSz w:w="11906" w:h="16838"/>
          <w:pgMar w:top="1440" w:right="1440" w:bottom="1440" w:left="1440" w:header="708" w:footer="708" w:gutter="0"/>
          <w:cols w:space="708"/>
          <w:docGrid w:linePitch="360"/>
        </w:sectPr>
      </w:pPr>
    </w:p>
    <w:p w14:paraId="0A4F3823" w14:textId="72653E84" w:rsidR="009965FB" w:rsidRPr="007216FC" w:rsidRDefault="00444843" w:rsidP="00444843">
      <w:pPr>
        <w:pStyle w:val="Heading1"/>
        <w:numPr>
          <w:ilvl w:val="0"/>
          <w:numId w:val="0"/>
        </w:numPr>
        <w:spacing w:before="0" w:after="240" w:line="240" w:lineRule="auto"/>
        <w:ind w:left="567"/>
        <w:rPr>
          <w:rFonts w:asciiTheme="minorHAnsi" w:hAnsiTheme="minorHAnsi"/>
        </w:rPr>
      </w:pPr>
      <w:bookmarkStart w:id="20" w:name="_Toc21614685"/>
      <w:r w:rsidRPr="007216FC">
        <w:rPr>
          <w:rFonts w:asciiTheme="minorHAnsi" w:hAnsiTheme="minorHAnsi"/>
        </w:rPr>
        <w:lastRenderedPageBreak/>
        <w:t xml:space="preserve">OUR </w:t>
      </w:r>
      <w:r w:rsidR="009965FB" w:rsidRPr="007216FC">
        <w:rPr>
          <w:rFonts w:asciiTheme="minorHAnsi" w:hAnsiTheme="minorHAnsi"/>
        </w:rPr>
        <w:t>R</w:t>
      </w:r>
      <w:r w:rsidRPr="007216FC">
        <w:rPr>
          <w:rFonts w:asciiTheme="minorHAnsi" w:hAnsiTheme="minorHAnsi"/>
        </w:rPr>
        <w:t>ISK METHODOLOGY</w:t>
      </w:r>
      <w:bookmarkEnd w:id="20"/>
      <w:r w:rsidRPr="007216FC">
        <w:rPr>
          <w:rFonts w:asciiTheme="minorHAnsi" w:hAnsiTheme="minorHAnsi"/>
        </w:rPr>
        <w:t xml:space="preserve"> </w:t>
      </w:r>
    </w:p>
    <w:p w14:paraId="6D26EBEF" w14:textId="21F35688" w:rsidR="009965FB" w:rsidRPr="00466FD8" w:rsidRDefault="009965FB" w:rsidP="00466FD8">
      <w:pPr>
        <w:pStyle w:val="Heading1"/>
        <w:spacing w:before="0" w:after="240" w:line="240" w:lineRule="auto"/>
        <w:ind w:left="567" w:hanging="567"/>
        <w:contextualSpacing/>
        <w:rPr>
          <w:rFonts w:asciiTheme="minorHAnsi" w:hAnsiTheme="minorHAnsi"/>
        </w:rPr>
      </w:pPr>
      <w:bookmarkStart w:id="21" w:name="_Toc18407897"/>
      <w:bookmarkStart w:id="22" w:name="_Toc21614686"/>
      <w:r w:rsidRPr="00466FD8">
        <w:rPr>
          <w:rFonts w:asciiTheme="minorHAnsi" w:hAnsiTheme="minorHAnsi"/>
        </w:rPr>
        <w:t>Assessment scales and scoring</w:t>
      </w:r>
      <w:bookmarkEnd w:id="21"/>
      <w:bookmarkEnd w:id="22"/>
    </w:p>
    <w:p w14:paraId="7646AEAC" w14:textId="249635CD" w:rsidR="00204F7C" w:rsidRDefault="00444843" w:rsidP="00204F7C">
      <w:pPr>
        <w:pStyle w:val="ListParagraph"/>
        <w:spacing w:after="240" w:line="240" w:lineRule="auto"/>
        <w:ind w:left="567"/>
      </w:pPr>
      <w:r>
        <w:rPr>
          <w:rFonts w:cs="Arial"/>
        </w:rPr>
        <w:t xml:space="preserve">Having set out our approach to assessing risk information, and how we use that to help inform regulatory decision making, we need to ensure we are consistent in assessing risk.  </w:t>
      </w:r>
      <w:r w:rsidR="009965FB" w:rsidRPr="009965FB">
        <w:t xml:space="preserve">The following sections set out the </w:t>
      </w:r>
      <w:r w:rsidR="00466FD8">
        <w:rPr>
          <w:rFonts w:cs="Arial"/>
        </w:rPr>
        <w:t xml:space="preserve">BSB Risk Assessment methodology, including the </w:t>
      </w:r>
      <w:r w:rsidR="009965FB" w:rsidRPr="009965FB">
        <w:t xml:space="preserve">scales we will use to measure risks at </w:t>
      </w:r>
      <w:r w:rsidR="008B0FEE">
        <w:t xml:space="preserve">the </w:t>
      </w:r>
      <w:r w:rsidR="009965FB" w:rsidRPr="009965FB">
        <w:t xml:space="preserve">Micro </w:t>
      </w:r>
      <w:r w:rsidR="008B0FEE">
        <w:t xml:space="preserve">and </w:t>
      </w:r>
      <w:r w:rsidR="009965FB" w:rsidRPr="009965FB">
        <w:t>Macro level</w:t>
      </w:r>
      <w:r w:rsidR="008B0FEE">
        <w:t>s</w:t>
      </w:r>
      <w:r w:rsidR="009965FB" w:rsidRPr="009965FB">
        <w:t xml:space="preserve">. </w:t>
      </w:r>
    </w:p>
    <w:p w14:paraId="16DF6184" w14:textId="77777777" w:rsidR="009F0E46" w:rsidRDefault="009F0E46" w:rsidP="00204F7C">
      <w:pPr>
        <w:pStyle w:val="ListParagraph"/>
        <w:spacing w:after="240" w:line="240" w:lineRule="auto"/>
        <w:ind w:left="567"/>
      </w:pPr>
    </w:p>
    <w:p w14:paraId="09362F0E" w14:textId="1E9D62AE" w:rsidR="009965FB" w:rsidRPr="009F0E46" w:rsidRDefault="009965FB" w:rsidP="009F0E46">
      <w:pPr>
        <w:pStyle w:val="ListParagraph"/>
        <w:tabs>
          <w:tab w:val="left" w:pos="1134"/>
        </w:tabs>
        <w:spacing w:after="240" w:line="240" w:lineRule="auto"/>
        <w:ind w:left="567"/>
        <w:rPr>
          <w:rFonts w:cs="Arial"/>
        </w:rPr>
      </w:pPr>
      <w:r w:rsidRPr="009F0E46">
        <w:rPr>
          <w:rFonts w:cs="Arial"/>
        </w:rPr>
        <w:t xml:space="preserve">The basic principles behind all risk </w:t>
      </w:r>
      <w:r w:rsidR="00F61CFC" w:rsidRPr="009F0E46">
        <w:rPr>
          <w:rFonts w:cs="Arial"/>
        </w:rPr>
        <w:t xml:space="preserve">assessment </w:t>
      </w:r>
      <w:r w:rsidR="00466FD8" w:rsidRPr="009F0E46">
        <w:rPr>
          <w:rFonts w:cs="Arial"/>
        </w:rPr>
        <w:t xml:space="preserve">are </w:t>
      </w:r>
      <w:r w:rsidRPr="009F0E46">
        <w:rPr>
          <w:rFonts w:cs="Arial"/>
        </w:rPr>
        <w:t xml:space="preserve">as follows: </w:t>
      </w:r>
    </w:p>
    <w:p w14:paraId="5BC1A9C9" w14:textId="77777777" w:rsidR="00F61CFC" w:rsidRPr="009965FB" w:rsidRDefault="00F61CFC" w:rsidP="009F0E46">
      <w:pPr>
        <w:pStyle w:val="ListParagraph"/>
        <w:numPr>
          <w:ilvl w:val="0"/>
          <w:numId w:val="45"/>
        </w:numPr>
        <w:tabs>
          <w:tab w:val="left" w:pos="1701"/>
        </w:tabs>
        <w:spacing w:after="240" w:line="240" w:lineRule="auto"/>
        <w:ind w:left="1701" w:hanging="567"/>
        <w:rPr>
          <w:rFonts w:cs="Arial"/>
        </w:rPr>
      </w:pPr>
      <w:r w:rsidRPr="009965FB">
        <w:rPr>
          <w:rFonts w:cs="Arial"/>
        </w:rPr>
        <w:t xml:space="preserve">Consists of two elements: Substance or Likelihood and </w:t>
      </w:r>
      <w:r>
        <w:rPr>
          <w:rFonts w:cs="Arial"/>
        </w:rPr>
        <w:t xml:space="preserve">Harm or </w:t>
      </w:r>
      <w:r w:rsidRPr="009965FB">
        <w:rPr>
          <w:rFonts w:cs="Arial"/>
        </w:rPr>
        <w:t xml:space="preserve">Impact </w:t>
      </w:r>
    </w:p>
    <w:p w14:paraId="7EB7F00B" w14:textId="77777777" w:rsidR="009965FB" w:rsidRPr="009965FB" w:rsidRDefault="009965FB" w:rsidP="009F0E46">
      <w:pPr>
        <w:pStyle w:val="ListParagraph"/>
        <w:numPr>
          <w:ilvl w:val="0"/>
          <w:numId w:val="45"/>
        </w:numPr>
        <w:tabs>
          <w:tab w:val="left" w:pos="1701"/>
        </w:tabs>
        <w:spacing w:after="240" w:line="240" w:lineRule="auto"/>
        <w:ind w:left="1701" w:hanging="567"/>
        <w:rPr>
          <w:rFonts w:cs="Arial"/>
        </w:rPr>
      </w:pPr>
      <w:r w:rsidRPr="009965FB">
        <w:rPr>
          <w:rFonts w:cs="Arial"/>
        </w:rPr>
        <w:t xml:space="preserve">Conducted on a five-point scale.  </w:t>
      </w:r>
    </w:p>
    <w:p w14:paraId="4FB7C5D6" w14:textId="651CA038" w:rsidR="009965FB" w:rsidRPr="00FC4EBF" w:rsidRDefault="009965FB" w:rsidP="009F0E46">
      <w:pPr>
        <w:pStyle w:val="ListParagraph"/>
        <w:numPr>
          <w:ilvl w:val="0"/>
          <w:numId w:val="45"/>
        </w:numPr>
        <w:tabs>
          <w:tab w:val="left" w:pos="1701"/>
        </w:tabs>
        <w:spacing w:after="240" w:line="240" w:lineRule="auto"/>
        <w:ind w:left="1701" w:hanging="567"/>
        <w:rPr>
          <w:rFonts w:cs="Arial"/>
        </w:rPr>
      </w:pPr>
      <w:r w:rsidRPr="009965FB">
        <w:rPr>
          <w:rFonts w:cs="Arial"/>
        </w:rPr>
        <w:t xml:space="preserve">Categorised into bands using a five-point RAG (Red / Amber / Yellow / Green/ Light Green) rating.  </w:t>
      </w:r>
    </w:p>
    <w:p w14:paraId="582D8C2A" w14:textId="2C143C6E" w:rsidR="009965FB" w:rsidRPr="00466FD8" w:rsidRDefault="009965FB" w:rsidP="00466FD8">
      <w:pPr>
        <w:pStyle w:val="Heading1"/>
        <w:spacing w:before="0" w:after="240" w:line="240" w:lineRule="auto"/>
        <w:ind w:left="567" w:hanging="567"/>
        <w:contextualSpacing/>
        <w:rPr>
          <w:rFonts w:asciiTheme="minorHAnsi" w:hAnsiTheme="minorHAnsi"/>
        </w:rPr>
      </w:pPr>
      <w:bookmarkStart w:id="23" w:name="_Toc18407898"/>
      <w:bookmarkStart w:id="24" w:name="_Toc21614687"/>
      <w:bookmarkStart w:id="25" w:name="_Hlk21352938"/>
      <w:r w:rsidRPr="00466FD8">
        <w:rPr>
          <w:rFonts w:asciiTheme="minorHAnsi" w:hAnsiTheme="minorHAnsi"/>
        </w:rPr>
        <w:t>Micro- Assessment scales</w:t>
      </w:r>
      <w:bookmarkEnd w:id="23"/>
      <w:bookmarkEnd w:id="24"/>
      <w:r w:rsidRPr="00466FD8">
        <w:rPr>
          <w:rFonts w:asciiTheme="minorHAnsi" w:hAnsiTheme="minorHAnsi"/>
        </w:rPr>
        <w:t xml:space="preserve">    </w:t>
      </w:r>
    </w:p>
    <w:bookmarkEnd w:id="25"/>
    <w:p w14:paraId="554B79BC" w14:textId="14DD15C8" w:rsidR="00160085" w:rsidRDefault="009965FB" w:rsidP="009965FB">
      <w:pPr>
        <w:spacing w:after="240" w:line="240" w:lineRule="auto"/>
        <w:ind w:left="567"/>
        <w:contextualSpacing/>
      </w:pPr>
      <w:r w:rsidRPr="009965FB">
        <w:t xml:space="preserve">Micro-assessment of risk consists of assessing </w:t>
      </w:r>
      <w:r w:rsidR="008B0FEE">
        <w:t xml:space="preserve">two elements: </w:t>
      </w:r>
      <w:r w:rsidRPr="009965FB">
        <w:t xml:space="preserve">Substance and </w:t>
      </w:r>
      <w:r w:rsidR="009C4F27">
        <w:t>Harm</w:t>
      </w:r>
      <w:r w:rsidRPr="009965FB">
        <w:t xml:space="preserve">, </w:t>
      </w:r>
      <w:r w:rsidR="008B0FEE">
        <w:t xml:space="preserve">these </w:t>
      </w:r>
      <w:r w:rsidRPr="009965FB">
        <w:t xml:space="preserve">will generate a risk </w:t>
      </w:r>
      <w:r w:rsidR="008B0FEE">
        <w:t xml:space="preserve">score which </w:t>
      </w:r>
      <w:r w:rsidRPr="009965FB">
        <w:t>will assist us in determining an appropriate regulatory response.</w:t>
      </w:r>
    </w:p>
    <w:p w14:paraId="05C8345F" w14:textId="11EA1E8F" w:rsidR="00F61CFC" w:rsidRPr="00BA2B92" w:rsidRDefault="00BA2B92" w:rsidP="009965FB">
      <w:pPr>
        <w:spacing w:after="240" w:line="240" w:lineRule="auto"/>
        <w:ind w:left="567"/>
        <w:contextualSpacing/>
        <w:rPr>
          <w:b/>
        </w:rPr>
      </w:pPr>
      <w:r>
        <w:rPr>
          <w:b/>
        </w:rPr>
        <w:tab/>
      </w:r>
      <w:r>
        <w:rPr>
          <w:b/>
        </w:rPr>
        <w:tab/>
      </w:r>
      <w:r>
        <w:rPr>
          <w:b/>
        </w:rPr>
        <w:tab/>
      </w:r>
      <w:r>
        <w:rPr>
          <w:b/>
        </w:rPr>
        <w:tab/>
      </w:r>
    </w:p>
    <w:p w14:paraId="5F52BFB9" w14:textId="353CFE3C" w:rsidR="00F61CFC" w:rsidRDefault="00DD7741" w:rsidP="009965FB">
      <w:pPr>
        <w:spacing w:after="240" w:line="240" w:lineRule="auto"/>
        <w:ind w:left="567"/>
        <w:contextualSpacing/>
      </w:pPr>
      <w:r>
        <w:rPr>
          <w:noProof/>
        </w:rPr>
        <mc:AlternateContent>
          <mc:Choice Requires="wpg">
            <w:drawing>
              <wp:anchor distT="0" distB="0" distL="114300" distR="114300" simplePos="0" relativeHeight="251702272" behindDoc="0" locked="0" layoutInCell="1" allowOverlap="1" wp14:anchorId="45A5228F" wp14:editId="6B9C864B">
                <wp:simplePos x="0" y="0"/>
                <wp:positionH relativeFrom="column">
                  <wp:posOffset>2409825</wp:posOffset>
                </wp:positionH>
                <wp:positionV relativeFrom="paragraph">
                  <wp:posOffset>71120</wp:posOffset>
                </wp:positionV>
                <wp:extent cx="2209800" cy="1562100"/>
                <wp:effectExtent l="0" t="19050" r="38100" b="38100"/>
                <wp:wrapNone/>
                <wp:docPr id="49" name="Group 49"/>
                <wp:cNvGraphicFramePr/>
                <a:graphic xmlns:a="http://schemas.openxmlformats.org/drawingml/2006/main">
                  <a:graphicData uri="http://schemas.microsoft.com/office/word/2010/wordprocessingGroup">
                    <wpg:wgp>
                      <wpg:cNvGrpSpPr/>
                      <wpg:grpSpPr>
                        <a:xfrm>
                          <a:off x="0" y="0"/>
                          <a:ext cx="2209800" cy="1562100"/>
                          <a:chOff x="0" y="0"/>
                          <a:chExt cx="2209800" cy="1771650"/>
                        </a:xfrm>
                      </wpg:grpSpPr>
                      <wps:wsp>
                        <wps:cNvPr id="58" name="Arrow: Striped Right 58"/>
                        <wps:cNvSpPr/>
                        <wps:spPr>
                          <a:xfrm>
                            <a:off x="0" y="0"/>
                            <a:ext cx="2209800" cy="1771650"/>
                          </a:xfrm>
                          <a:prstGeom prst="stripedRightArrow">
                            <a:avLst/>
                          </a:prstGeom>
                          <a:solidFill>
                            <a:schemeClr val="accent2">
                              <a:lumMod val="20000"/>
                              <a:lumOff val="80000"/>
                            </a:schemeClr>
                          </a:solidFill>
                          <a:ln w="25400" cap="flat" cmpd="sng" algn="ctr">
                            <a:solidFill>
                              <a:schemeClr val="accent2"/>
                            </a:solidFill>
                            <a:prstDash val="solid"/>
                            <a:miter lim="800000"/>
                          </a:ln>
                          <a:effectLst/>
                        </wps:spPr>
                        <wps:txbx>
                          <w:txbxContent>
                            <w:p w14:paraId="5CE2BD96" w14:textId="1D3AA1C3" w:rsidR="002E7B54" w:rsidRDefault="002E7B54" w:rsidP="00855592">
                              <w:pPr>
                                <w:tabs>
                                  <w:tab w:val="left" w:pos="284"/>
                                </w:tabs>
                                <w:ind w:right="5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295275" y="518532"/>
                            <a:ext cx="1485265" cy="720886"/>
                          </a:xfrm>
                          <a:prstGeom prst="rect">
                            <a:avLst/>
                          </a:prstGeom>
                          <a:solidFill>
                            <a:schemeClr val="accent2">
                              <a:lumMod val="20000"/>
                              <a:lumOff val="80000"/>
                            </a:schemeClr>
                          </a:solidFill>
                          <a:ln w="6350">
                            <a:noFill/>
                          </a:ln>
                        </wps:spPr>
                        <wps:txbx>
                          <w:txbxContent>
                            <w:p w14:paraId="7301659E" w14:textId="6B94D8F5" w:rsidR="002E7B54" w:rsidRPr="00855592" w:rsidRDefault="002E7B54" w:rsidP="00FC4EBF">
                              <w:pPr>
                                <w:numPr>
                                  <w:ilvl w:val="0"/>
                                  <w:numId w:val="43"/>
                                </w:numPr>
                                <w:tabs>
                                  <w:tab w:val="left" w:pos="142"/>
                                </w:tabs>
                                <w:spacing w:after="0" w:line="240" w:lineRule="auto"/>
                                <w:ind w:left="0" w:right="210" w:firstLine="0"/>
                                <w:rPr>
                                  <w:b/>
                                </w:rPr>
                              </w:pPr>
                              <w:r w:rsidRPr="00855592">
                                <w:rPr>
                                  <w:b/>
                                </w:rPr>
                                <w:t>the person</w:t>
                              </w:r>
                            </w:p>
                            <w:p w14:paraId="17A44461" w14:textId="74E40B5D" w:rsidR="002E7B54" w:rsidRPr="00855592" w:rsidRDefault="002E7B54" w:rsidP="00FC4EBF">
                              <w:pPr>
                                <w:numPr>
                                  <w:ilvl w:val="0"/>
                                  <w:numId w:val="43"/>
                                </w:numPr>
                                <w:tabs>
                                  <w:tab w:val="left" w:pos="142"/>
                                </w:tabs>
                                <w:spacing w:after="0" w:line="240" w:lineRule="auto"/>
                                <w:ind w:left="0" w:right="210" w:firstLine="0"/>
                                <w:rPr>
                                  <w:b/>
                                </w:rPr>
                              </w:pPr>
                              <w:r w:rsidRPr="00855592">
                                <w:rPr>
                                  <w:b/>
                                </w:rPr>
                                <w:t>legal rights</w:t>
                              </w:r>
                            </w:p>
                            <w:p w14:paraId="09D20690" w14:textId="240BD480" w:rsidR="002E7B54" w:rsidRPr="00855592" w:rsidRDefault="002E7B54" w:rsidP="00FC4EBF">
                              <w:pPr>
                                <w:numPr>
                                  <w:ilvl w:val="0"/>
                                  <w:numId w:val="43"/>
                                </w:numPr>
                                <w:tabs>
                                  <w:tab w:val="left" w:pos="142"/>
                                </w:tabs>
                                <w:spacing w:after="0" w:line="240" w:lineRule="auto"/>
                                <w:ind w:left="0" w:right="210" w:firstLine="0"/>
                                <w:rPr>
                                  <w:b/>
                                </w:rPr>
                              </w:pPr>
                              <w:r w:rsidRPr="00855592">
                                <w:rPr>
                                  <w:b/>
                                </w:rPr>
                                <w:t xml:space="preserve">public confidence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A5228F" id="Group 49" o:spid="_x0000_s1088" style="position:absolute;left:0;text-align:left;margin-left:189.75pt;margin-top:5.6pt;width:174pt;height:123pt;z-index:251702272;mso-height-relative:margin" coordsize="22098,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dwbQMAAM4JAAAOAAAAZHJzL2Uyb0RvYy54bWzcVk1P3DAQvVfqf7B8L9mEzbJELNUWCqpE&#10;KSpUPRvH+ZAc27W9JPTXdzxOFpbSC5XaqpdsPLbn4828tzl6O3SS3AnrWq1WNN2bUSIU12Wr6hX9&#10;cnP2ZkmJ80yVTGolVvReOPr2+PWro94UItONlqWwBJwoV/RmRRvvTZEkjjeiY25PG6Fgs9K2Yx6W&#10;tk5Ky3rw3skkm80WSa9taazmwjmwnsZNeoz+q0pw/6mqnPBErijk5vFp8XkbnsnxEStqy0zT8jEN&#10;9oIsOtYqCLp1dco8Ixvb/uSqa7nVTld+j+su0VXVcoE1QDXp7Ek151ZvDNZSF31ttjABtE9werFb&#10;fnl3ZUlbruj8kBLFOugRhiWwBnB6Uxdw5tyaa3NlR0MdV6HeobJd+IVKyICw3m9hFYMnHIxZNjtc&#10;zgB9DntpvshSWCDwvIHu/HSPN++fvXlwkC5yvJlMgZOQ3zad3sAQuQec3O/hdN0wIxB+FzAYccph&#10;oiNOa2t1X5Brb1sjSvK5rRtPYBtRwitbzFzhAL6XAfZM2aww1vlzoTsSXlbUxRwwBUwLh5HdXTgP&#10;2QBc0/mQgtOyLc9aKXERmCZOpCV3DDjCOBfKZ3hdbrqPuox24NrUNDCHruFxaGs0QwjkbPCEAXeC&#10;SEV6mIN8jlPAgOeVZB4GojMweU7VlDBZg4BwbzH0zu2t490UY2E7J0OVp8w18SBuxUHrWg8yI9tu&#10;RTHlaYqkChgIFIoRqzBEsVnhzQ+3A9JjP5/6eqvLe5gFq6OYOMPPWoh7wZy/YhbUAyYdFNF/gkcl&#10;NRSuxzdKGm2/P2cP52FYYZeSHtQIQPm2YVZQIj8oGOPDdD4P8oWLeX6QwcI+3rl9vKM23YmGZqag&#10;vYbjazjv5fRaWd19BeFch6iwxRSH2BH+cXHio0qC9HKxXuMxkCzD/IW6Njw4D9AFxG+Gr8yacRI9&#10;sP5ST9RhxZMZjGfDTaXXG6+rFgc0QB1xheEZaRzE5w/weZFPfL4JgvVODwRMuxwmfgB7qHm0/4LN&#10;2WGeHYA/0Lk8Xeb7WZy+SQjT+TLPQrwghNDD5XIRDmzV7IGmI5gW/r8Q5icoBuYjef8Skxf7oMOx&#10;iUFHYg2BS9i759iDhT50+b9kDwhaJNK/wB38Z4SPBhyv8QMnfJU8XmO/Hj7Djn8AAAD//wMAUEsD&#10;BBQABgAIAAAAIQCeBOUc4AAAAAoBAAAPAAAAZHJzL2Rvd25yZXYueG1sTI/BSsNAEIbvgu+wjODN&#10;bpISozGbUop6KoKtIN622WkSmp0N2W2Svr3jyR5n/o9/vilWs+3EiINvHSmIFxEIpMqZlmoFX/u3&#10;hycQPmgyunOECi7oYVXe3hQ6N26iTxx3oRZcQj7XCpoQ+lxKXzVotV+4HomzoxusDjwOtTSDnrjc&#10;djKJokdpdUt8odE9bhqsTruzVfA+6Wm9jF/H7em4ufzs04/vbYxK3d/N6xcQAefwD8OfPqtDyU4H&#10;dybjRadgmT2njHIQJyAYyJKMFwcFSZolIMtCXr9Q/gIAAP//AwBQSwECLQAUAAYACAAAACEAtoM4&#10;kv4AAADhAQAAEwAAAAAAAAAAAAAAAAAAAAAAW0NvbnRlbnRfVHlwZXNdLnhtbFBLAQItABQABgAI&#10;AAAAIQA4/SH/1gAAAJQBAAALAAAAAAAAAAAAAAAAAC8BAABfcmVscy8ucmVsc1BLAQItABQABgAI&#10;AAAAIQD7jidwbQMAAM4JAAAOAAAAAAAAAAAAAAAAAC4CAABkcnMvZTJvRG9jLnhtbFBLAQItABQA&#10;BgAIAAAAIQCeBOUc4AAAAAoBAAAPAAAAAAAAAAAAAAAAAMcFAABkcnMvZG93bnJldi54bWxQSwUG&#10;AAAAAAQABADzAAAA1AY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58" o:spid="_x0000_s1089" type="#_x0000_t93" style="position:absolute;width:22098;height:1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DjwAAAANsAAAAPAAAAZHJzL2Rvd25yZXYueG1sRE/LisIw&#10;FN0P+A/hCrMZbOKIIrVRfIzi1sfC5aW5tsXmpjSxdv5+shhweTjvbNXbWnTU+sqxhnGiQBDnzlRc&#10;aLhe9qM5CB+QDdaOScMveVgtBx8Zpsa9+ETdORQihrBPUUMZQpNK6fOSLPrENcSRu7vWYoiwLaRp&#10;8RXDbS2/lZpJixXHhhIb2paUP85Pq+FrUjlz2OzmJ3WY3iaP28++y5XWn8N+vQARqA9v8b/7aDRM&#10;49j4Jf4AufwDAAD//wMAUEsBAi0AFAAGAAgAAAAhANvh9svuAAAAhQEAABMAAAAAAAAAAAAAAAAA&#10;AAAAAFtDb250ZW50X1R5cGVzXS54bWxQSwECLQAUAAYACAAAACEAWvQsW78AAAAVAQAACwAAAAAA&#10;AAAAAAAAAAAfAQAAX3JlbHMvLnJlbHNQSwECLQAUAAYACAAAACEAsHWw48AAAADbAAAADwAAAAAA&#10;AAAAAAAAAAAHAgAAZHJzL2Rvd25yZXYueG1sUEsFBgAAAAADAAMAtwAAAPQCAAAAAA==&#10;" adj="12941" fillcolor="#fbe4d5 [661]" strokecolor="#ed7d31 [3205]" strokeweight="2pt">
                  <v:textbox>
                    <w:txbxContent>
                      <w:p w14:paraId="5CE2BD96" w14:textId="1D3AA1C3" w:rsidR="002E7B54" w:rsidRDefault="002E7B54" w:rsidP="00855592">
                        <w:pPr>
                          <w:tabs>
                            <w:tab w:val="left" w:pos="284"/>
                          </w:tabs>
                          <w:ind w:right="560"/>
                        </w:pPr>
                      </w:p>
                    </w:txbxContent>
                  </v:textbox>
                </v:shape>
                <v:shape id="Text Box 65" o:spid="_x0000_s1090" type="#_x0000_t202" style="position:absolute;left:2952;top:5185;width:14853;height: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CTEwwAAANsAAAAPAAAAZHJzL2Rvd25yZXYueG1sRI9Ba8JA&#10;FITvBf/D8gRvdRNpRVJXUSHQo0lF6O2RfSbB3bchu4nx33cLhR6HmfmG2e4na8RIvW8dK0iXCQji&#10;yumWawWXr/x1A8IHZI3GMSl4kof9bvayxUy7Bxc0lqEWEcI+QwVNCF0mpa8asuiXriOO3s31FkOU&#10;fS11j48It0aukmQtLbYcFxrs6NRQdS8Hq+D83V3xbTImLwaXVuf8dD+mrVKL+XT4ABFoCv/hv/an&#10;VrB+h98v8QfI3Q8AAAD//wMAUEsBAi0AFAAGAAgAAAAhANvh9svuAAAAhQEAABMAAAAAAAAAAAAA&#10;AAAAAAAAAFtDb250ZW50X1R5cGVzXS54bWxQSwECLQAUAAYACAAAACEAWvQsW78AAAAVAQAACwAA&#10;AAAAAAAAAAAAAAAfAQAAX3JlbHMvLnJlbHNQSwECLQAUAAYACAAAACEAeJgkxMMAAADbAAAADwAA&#10;AAAAAAAAAAAAAAAHAgAAZHJzL2Rvd25yZXYueG1sUEsFBgAAAAADAAMAtwAAAPcCAAAAAA==&#10;" fillcolor="#fbe4d5 [661]" stroked="f" strokeweight=".5pt">
                  <v:textbox>
                    <w:txbxContent>
                      <w:p w14:paraId="7301659E" w14:textId="6B94D8F5" w:rsidR="002E7B54" w:rsidRPr="00855592" w:rsidRDefault="002E7B54" w:rsidP="00FC4EBF">
                        <w:pPr>
                          <w:numPr>
                            <w:ilvl w:val="0"/>
                            <w:numId w:val="43"/>
                          </w:numPr>
                          <w:tabs>
                            <w:tab w:val="left" w:pos="142"/>
                          </w:tabs>
                          <w:spacing w:after="0" w:line="240" w:lineRule="auto"/>
                          <w:ind w:left="0" w:right="210" w:firstLine="0"/>
                          <w:rPr>
                            <w:b/>
                          </w:rPr>
                        </w:pPr>
                        <w:r w:rsidRPr="00855592">
                          <w:rPr>
                            <w:b/>
                          </w:rPr>
                          <w:t>the person</w:t>
                        </w:r>
                      </w:p>
                      <w:p w14:paraId="17A44461" w14:textId="74E40B5D" w:rsidR="002E7B54" w:rsidRPr="00855592" w:rsidRDefault="002E7B54" w:rsidP="00FC4EBF">
                        <w:pPr>
                          <w:numPr>
                            <w:ilvl w:val="0"/>
                            <w:numId w:val="43"/>
                          </w:numPr>
                          <w:tabs>
                            <w:tab w:val="left" w:pos="142"/>
                          </w:tabs>
                          <w:spacing w:after="0" w:line="240" w:lineRule="auto"/>
                          <w:ind w:left="0" w:right="210" w:firstLine="0"/>
                          <w:rPr>
                            <w:b/>
                          </w:rPr>
                        </w:pPr>
                        <w:r w:rsidRPr="00855592">
                          <w:rPr>
                            <w:b/>
                          </w:rPr>
                          <w:t>legal rights</w:t>
                        </w:r>
                      </w:p>
                      <w:p w14:paraId="09D20690" w14:textId="240BD480" w:rsidR="002E7B54" w:rsidRPr="00855592" w:rsidRDefault="002E7B54" w:rsidP="00FC4EBF">
                        <w:pPr>
                          <w:numPr>
                            <w:ilvl w:val="0"/>
                            <w:numId w:val="43"/>
                          </w:numPr>
                          <w:tabs>
                            <w:tab w:val="left" w:pos="142"/>
                          </w:tabs>
                          <w:spacing w:after="0" w:line="240" w:lineRule="auto"/>
                          <w:ind w:left="0" w:right="210" w:firstLine="0"/>
                          <w:rPr>
                            <w:b/>
                          </w:rPr>
                        </w:pPr>
                        <w:r w:rsidRPr="00855592">
                          <w:rPr>
                            <w:b/>
                          </w:rPr>
                          <w:t xml:space="preserve">public confidence  </w:t>
                        </w:r>
                      </w:p>
                    </w:txbxContent>
                  </v:textbox>
                </v:shape>
              </v:group>
            </w:pict>
          </mc:Fallback>
        </mc:AlternateContent>
      </w:r>
    </w:p>
    <w:p w14:paraId="576698FD" w14:textId="7FF210F8" w:rsidR="00F61CFC" w:rsidRDefault="00FC4EBF" w:rsidP="009965FB">
      <w:pPr>
        <w:spacing w:after="240" w:line="240" w:lineRule="auto"/>
        <w:ind w:left="567"/>
        <w:contextualSpacing/>
      </w:pPr>
      <w:r>
        <w:rPr>
          <w:noProof/>
        </w:rPr>
        <mc:AlternateContent>
          <mc:Choice Requires="wps">
            <w:drawing>
              <wp:anchor distT="45720" distB="45720" distL="114300" distR="114300" simplePos="0" relativeHeight="251709440" behindDoc="0" locked="0" layoutInCell="1" allowOverlap="1" wp14:anchorId="232336C7" wp14:editId="37C519EE">
                <wp:simplePos x="0" y="0"/>
                <wp:positionH relativeFrom="column">
                  <wp:posOffset>2921635</wp:posOffset>
                </wp:positionH>
                <wp:positionV relativeFrom="paragraph">
                  <wp:posOffset>11430</wp:posOffset>
                </wp:positionV>
                <wp:extent cx="923925" cy="140462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3704C7C4" w14:textId="31F53E11" w:rsidR="002E7B54" w:rsidRPr="00DD7741" w:rsidRDefault="002E7B54" w:rsidP="00DD7741">
                            <w:pPr>
                              <w:spacing w:after="0" w:line="240" w:lineRule="auto"/>
                              <w:rPr>
                                <w:b/>
                              </w:rPr>
                            </w:pPr>
                            <w:r>
                              <w:rPr>
                                <w:b/>
                              </w:rPr>
                              <w:t>HARM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2336C7" id="_x0000_s1091" type="#_x0000_t202" style="position:absolute;left:0;text-align:left;margin-left:230.05pt;margin-top:.9pt;width:72.75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NRDwIAAPsDAAAOAAAAZHJzL2Uyb0RvYy54bWysU21v2yAQ/j5p/wHxfbHjOm1jxam6dpkm&#10;dS9Sux+AMY7RgGNAYme/fgdOsqj7No0PCLi75+557ljdjVqRvXBegqnpfJZTIgyHVpptTb+/bN7d&#10;UuIDMy1TYERND8LTu/XbN6vBVqKAHlQrHEEQ46vB1rQPwVZZ5nkvNPMzsMKgsQOnWcCr22atYwOi&#10;a5UVeX6dDeBa64AL7/H1cTLSdcLvOsHD167zIhBVU6wtpN2lvYl7tl6xauuY7SU/lsH+oQrNpMGk&#10;Z6hHFhjZOfkXlJbcgYcuzDjoDLpOcpE4IJt5/orNc8+sSFxQHG/PMvn/B8u/7L85ItuaLgpKDNPY&#10;oxcxBvIeRlJEeQbrK/R6tugXRnzGNieq3j4B/+GJgYeema24dw6GXrAWy5vHyOwidMLxEaQZPkOL&#10;adguQAIaO6ejdqgGQXRs0+HcmlgKx8dlcbUsFpRwNM3LvLwuUu8yVp2irfPhowBN4qGmDluf0Nn+&#10;yYdYDatOLjGZgY1UKrVfGTJghgXiv7JoGXA6ldQ1vc3jmuYlkvxg2hQcmFTTGRMoc2QdiU6Uw9iM&#10;Sd+rm5OaDbQH1MHBNI34e/DQg/tFyYCTWFP/c8ecoER9Mqjlcl6WcXTTpVzcIHPiLi3NpYUZjlA1&#10;DZRMx4eQxj0y8/YeNd/IJEdszlTJsWacsKTS8TfEEb68J68/f3b9GwAA//8DAFBLAwQUAAYACAAA&#10;ACEA2NPsU9wAAAAJAQAADwAAAGRycy9kb3ducmV2LnhtbEyPy07DMBBF90j8gzVI7KidQCMU4lQV&#10;D4kFG0rYu/E0jhqPo9ht0r9nWMFydK7unFttFj+IM06xD6QhWykQSG2wPXUamq+3u0cQMRmyZgiE&#10;Gi4YYVNfX1WmtGGmTzzvUie4hGJpNLiUxlLK2Dr0Jq7CiMTsECZvEp9TJ+1kZi73g8yVKqQ3PfEH&#10;Z0Z8dtgedyevISW7zS7Nq4/v38vHy+xUuzaN1rc3y/YJRMIl/YXhV5/VoWanfTiRjWLQ8FCojKMM&#10;eAHzQq0LEHsNeX6vQNaV/L+g/gEAAP//AwBQSwECLQAUAAYACAAAACEAtoM4kv4AAADhAQAAEwAA&#10;AAAAAAAAAAAAAAAAAAAAW0NvbnRlbnRfVHlwZXNdLnhtbFBLAQItABQABgAIAAAAIQA4/SH/1gAA&#10;AJQBAAALAAAAAAAAAAAAAAAAAC8BAABfcmVscy8ucmVsc1BLAQItABQABgAIAAAAIQDT0MNRDwIA&#10;APsDAAAOAAAAAAAAAAAAAAAAAC4CAABkcnMvZTJvRG9jLnhtbFBLAQItABQABgAIAAAAIQDY0+xT&#10;3AAAAAkBAAAPAAAAAAAAAAAAAAAAAGkEAABkcnMvZG93bnJldi54bWxQSwUGAAAAAAQABADzAAAA&#10;cgUAAAAA&#10;" filled="f" stroked="f">
                <v:textbox style="mso-fit-shape-to-text:t">
                  <w:txbxContent>
                    <w:p w14:paraId="3704C7C4" w14:textId="31F53E11" w:rsidR="002E7B54" w:rsidRPr="00DD7741" w:rsidRDefault="002E7B54" w:rsidP="00DD7741">
                      <w:pPr>
                        <w:spacing w:after="0" w:line="240" w:lineRule="auto"/>
                        <w:rPr>
                          <w:b/>
                        </w:rPr>
                      </w:pPr>
                      <w:r>
                        <w:rPr>
                          <w:b/>
                        </w:rPr>
                        <w:t>HARM TO…</w:t>
                      </w: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5AB790F0" wp14:editId="3CB3A0FF">
                <wp:simplePos x="0" y="0"/>
                <wp:positionH relativeFrom="column">
                  <wp:posOffset>689610</wp:posOffset>
                </wp:positionH>
                <wp:positionV relativeFrom="paragraph">
                  <wp:posOffset>83185</wp:posOffset>
                </wp:positionV>
                <wp:extent cx="923925" cy="140462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27FB64C6" w14:textId="35393DF9" w:rsidR="002E7B54" w:rsidRPr="00DD7741" w:rsidRDefault="002E7B54" w:rsidP="00DD7741">
                            <w:pPr>
                              <w:spacing w:after="0" w:line="240" w:lineRule="auto"/>
                              <w:rPr>
                                <w:b/>
                              </w:rPr>
                            </w:pPr>
                            <w:r w:rsidRPr="00DD7741">
                              <w:rPr>
                                <w:b/>
                              </w:rPr>
                              <w:t>SUBSTANCE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B790F0" id="_x0000_s1092" type="#_x0000_t202" style="position:absolute;left:0;text-align:left;margin-left:54.3pt;margin-top:6.55pt;width:72.75pt;height:11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2DDwIAAPsDAAAOAAAAZHJzL2Uyb0RvYy54bWysU9tuGyEQfa/Uf0C813uJndorr6M0qatK&#10;6UVK+gGYZb2owFDA3nW/PgNrO1byVpUHBMzMmTlnhuXNoBXZC+clmJoWk5wSYTg00mxr+utp/WFO&#10;iQ/MNEyBETU9CE9vVu/fLXtbiRI6UI1wBEGMr3pb0y4EW2WZ553QzE/ACoPGFpxmAa9umzWO9Yiu&#10;VVbm+XXWg2usAy68x9f70UhXCb9tBQ8/2taLQFRNsbaQdpf2Tdyz1ZJVW8dsJ/mxDPYPVWgmDSY9&#10;Q92zwMjOyTdQWnIHHtow4aAzaFvJReKAbIr8FZvHjlmRuKA43p5l8v8Pln/f/3RENjWdFZQYprFH&#10;T2II5BMMpIzy9NZX6PVo0S8M+IxtTlS9fQD+2xMDdx0zW3HrHPSdYA2WV8TI7CJ0xPERZNN/gwbT&#10;sF2ABDS0TkftUA2C6Nimw7k1sRSOj4vyalHOKOFoKqb59LpMvctYdYq2zocvAjSJh5o6bH1CZ/sH&#10;H2I1rDq5xGQG1lKp1H5lSI8ZZoj/yqJlwOlUUtd0nsc1zksk+dk0KTgwqcYzJlDmyDoSHSmHYTMk&#10;fa/mJzU30BxQBwfjNOLvwUMH7i8lPU5iTf2fHXOCEvXVoJaLYjqNo5su09lHZE7cpWVzaWGGI1RN&#10;AyXj8S6kcY/MvL1FzdcyyRGbM1ZyrBknLKl0/A1xhC/vyevlz66eAQAA//8DAFBLAwQUAAYACAAA&#10;ACEAVdbbz9wAAAAKAQAADwAAAGRycy9kb3ducmV2LnhtbEyPzU7DMBCE70i8g7VI3Kidpq2qEKeq&#10;+JE4cKEN9228xBGxHcVuk749ywluM9rR7Dflbna9uNAYu+A1ZAsFgnwTTOdbDfXx9WELIib0Bvvg&#10;ScOVIuyq25sSCxMm/0GXQ2oFl/hYoAab0lBIGRtLDuMiDOT59hVGh4nt2Eoz4sTlrpdLpTbSYef5&#10;g8WBniw134ez05CS2WfX+sXFt8/5/XmyqlljrfX93bx/BJFoTn9h+MVndKiY6RTO3kTRs1fbDUdZ&#10;5BkIDizXKxYnFvkqB1mV8v+E6gcAAP//AwBQSwECLQAUAAYACAAAACEAtoM4kv4AAADhAQAAEwAA&#10;AAAAAAAAAAAAAAAAAAAAW0NvbnRlbnRfVHlwZXNdLnhtbFBLAQItABQABgAIAAAAIQA4/SH/1gAA&#10;AJQBAAALAAAAAAAAAAAAAAAAAC8BAABfcmVscy8ucmVsc1BLAQItABQABgAIAAAAIQC4ZL2DDwIA&#10;APsDAAAOAAAAAAAAAAAAAAAAAC4CAABkcnMvZTJvRG9jLnhtbFBLAQItABQABgAIAAAAIQBV1tvP&#10;3AAAAAoBAAAPAAAAAAAAAAAAAAAAAGkEAABkcnMvZG93bnJldi54bWxQSwUGAAAAAAQABADzAAAA&#10;cgUAAAAA&#10;" filled="f" stroked="f">
                <v:textbox style="mso-fit-shape-to-text:t">
                  <w:txbxContent>
                    <w:p w14:paraId="27FB64C6" w14:textId="35393DF9" w:rsidR="002E7B54" w:rsidRPr="00DD7741" w:rsidRDefault="002E7B54" w:rsidP="00DD7741">
                      <w:pPr>
                        <w:spacing w:after="0" w:line="240" w:lineRule="auto"/>
                        <w:rPr>
                          <w:b/>
                        </w:rPr>
                      </w:pPr>
                      <w:r w:rsidRPr="00DD7741">
                        <w:rPr>
                          <w:b/>
                        </w:rPr>
                        <w:t>SUBSTANCE</w:t>
                      </w:r>
                    </w:p>
                  </w:txbxContent>
                </v:textbox>
                <w10:wrap type="square"/>
              </v:shape>
            </w:pict>
          </mc:Fallback>
        </mc:AlternateContent>
      </w:r>
      <w:r w:rsidR="00DD7741">
        <w:rPr>
          <w:noProof/>
        </w:rPr>
        <mc:AlternateContent>
          <mc:Choice Requires="wpg">
            <w:drawing>
              <wp:anchor distT="0" distB="0" distL="114300" distR="114300" simplePos="0" relativeHeight="251705344" behindDoc="0" locked="0" layoutInCell="1" allowOverlap="1" wp14:anchorId="71A69D13" wp14:editId="213FB930">
                <wp:simplePos x="0" y="0"/>
                <wp:positionH relativeFrom="column">
                  <wp:posOffset>409575</wp:posOffset>
                </wp:positionH>
                <wp:positionV relativeFrom="paragraph">
                  <wp:posOffset>14605</wp:posOffset>
                </wp:positionV>
                <wp:extent cx="1895475" cy="1371600"/>
                <wp:effectExtent l="0" t="19050" r="47625" b="38100"/>
                <wp:wrapNone/>
                <wp:docPr id="47" name="Group 47"/>
                <wp:cNvGraphicFramePr/>
                <a:graphic xmlns:a="http://schemas.openxmlformats.org/drawingml/2006/main">
                  <a:graphicData uri="http://schemas.microsoft.com/office/word/2010/wordprocessingGroup">
                    <wpg:wgp>
                      <wpg:cNvGrpSpPr/>
                      <wpg:grpSpPr>
                        <a:xfrm>
                          <a:off x="0" y="0"/>
                          <a:ext cx="1895475" cy="1371600"/>
                          <a:chOff x="0" y="0"/>
                          <a:chExt cx="1895475" cy="1562100"/>
                        </a:xfrm>
                      </wpg:grpSpPr>
                      <wps:wsp>
                        <wps:cNvPr id="53" name="Arrow: Striped Right 53"/>
                        <wps:cNvSpPr/>
                        <wps:spPr>
                          <a:xfrm>
                            <a:off x="0" y="0"/>
                            <a:ext cx="1895475" cy="1562100"/>
                          </a:xfrm>
                          <a:prstGeom prst="stripedRightArrow">
                            <a:avLst/>
                          </a:prstGeom>
                          <a:solidFill>
                            <a:schemeClr val="accent1">
                              <a:lumMod val="20000"/>
                              <a:lumOff val="8000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276225" y="495300"/>
                            <a:ext cx="971550" cy="619125"/>
                          </a:xfrm>
                          <a:prstGeom prst="rect">
                            <a:avLst/>
                          </a:prstGeom>
                          <a:solidFill>
                            <a:schemeClr val="accent1">
                              <a:lumMod val="20000"/>
                              <a:lumOff val="80000"/>
                            </a:schemeClr>
                          </a:solidFill>
                          <a:ln w="6350">
                            <a:noFill/>
                          </a:ln>
                        </wps:spPr>
                        <wps:txbx>
                          <w:txbxContent>
                            <w:p w14:paraId="2932B96B" w14:textId="77777777" w:rsidR="002E7B54" w:rsidRPr="00DD7741" w:rsidRDefault="002E7B54" w:rsidP="00FC4EBF">
                              <w:pPr>
                                <w:numPr>
                                  <w:ilvl w:val="0"/>
                                  <w:numId w:val="43"/>
                                </w:numPr>
                                <w:tabs>
                                  <w:tab w:val="left" w:pos="142"/>
                                </w:tabs>
                                <w:spacing w:after="0" w:line="240" w:lineRule="auto"/>
                                <w:ind w:left="0" w:right="210" w:firstLine="0"/>
                                <w:rPr>
                                  <w:b/>
                                </w:rPr>
                              </w:pPr>
                              <w:r w:rsidRPr="00DD7741">
                                <w:rPr>
                                  <w:b/>
                                </w:rPr>
                                <w:t xml:space="preserve">Evidence </w:t>
                              </w:r>
                            </w:p>
                            <w:p w14:paraId="14172F9C" w14:textId="0D41F963" w:rsidR="002E7B54" w:rsidRPr="00FC4EBF" w:rsidRDefault="002E7B54" w:rsidP="00FC4EBF">
                              <w:pPr>
                                <w:numPr>
                                  <w:ilvl w:val="0"/>
                                  <w:numId w:val="43"/>
                                </w:numPr>
                                <w:tabs>
                                  <w:tab w:val="left" w:pos="142"/>
                                </w:tabs>
                                <w:spacing w:after="0" w:line="240" w:lineRule="auto"/>
                                <w:ind w:left="0" w:right="210" w:firstLine="0"/>
                                <w:rPr>
                                  <w:b/>
                                </w:rPr>
                              </w:pPr>
                              <w:r>
                                <w:rPr>
                                  <w:b/>
                                </w:rPr>
                                <w:t xml:space="preserv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A69D13" id="Group 47" o:spid="_x0000_s1093" style="position:absolute;left:0;text-align:left;margin-left:32.25pt;margin-top:1.15pt;width:149.25pt;height:108pt;z-index:251705344;mso-height-relative:margin" coordsize="18954,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ShAMAAEQKAAAOAAAAZHJzL2Uyb0RvYy54bWzcVktv3DYQvhfofyB4j7XSrna9guVg69RG&#10;ATcxYhc50xS1EkCRLMm15Pz6zpCS7PjRg1sEQS4SOZznx5lPOnk/dJLcCetarUqaHi0oEYrrqlX7&#10;kv51c/7umBLnmaqY1EqU9F44+v70119OelOITDdaVsIScKJc0ZuSNt6bIkkcb0TH3JE2QsFhrW3H&#10;PGztPqks68F7J5NssVgnvbaVsZoL50D6IR7S0+C/rgX3n+raCU9kSSE3H542PG/xmZyesGJvmWla&#10;PqbB3pBFx1oFQWdXH5hn5GDbZ666llvtdO2PuO4SXdctF6EGqCZdPKnmwuqDCbXsi35vZpgA2ic4&#10;vdkt/3h3ZUlblXS1oUSxDu4ohCWwB3B6sy9A58Kaa3NlR8E+7rDeobYdvqESMgRY72dYxeAJB2F6&#10;vM1Xm5wSDmfpcpOuFyPwvIHbeWbHm99ftMzXWRotkylwgvnN6fQGmsg94OT+G07XDTMiwO8QgxGn&#10;fDnhtLNW9wW59rY1oiKf233jCRwHlILJjJkrHMD3NsBeKJsVxjp/IXRHcFFSF3MIKYS0QjOyu0vn&#10;IRuAa9LHFJyWbXXeShk2OGniTFpyx2BGGOdC+TSYy0P3p66iHGZtujQQ460F9eNJDCHCzKKnEPCb&#10;IFKRvqRZvhqvDy8qAhJW/l4KzEWqz6KGZoSeyUIGs8vnybmGVSKK81eTCA7Rcw3Vzr5jda/4jnCN&#10;+mgqAovMxot/SywazxYhslZ+Nu5ape1LDiRAPkaO+oDhI2hweaure2hBqyOHOcPPW7j7S+b8FbNA&#10;WkBvQMT+EzxqqQFvPa4oabT9+pIc9WFG4JSSHkgQGunvA7OCEvmHgunZpqsVsmbYrPJNBhv7+OT2&#10;8Yk6dGcaeigFyjc8LFHfy2lZW919Ab7eYVQ4YopD7JJyb6fNmY/kDIzPxW4X1IApDfOX6tpwdI6o&#10;YjvfDF+YNeMAeCCbj3qaWFY8af2oi5ZK7w5e122YiwdcR7yBPZDzvgONrGYauUGe/E0PBETQAxgd&#10;2Aapg/gB5FjzKH+FRLLNOsuAX4FeV9t8OQ3qxL/bTZrnADfS7zrdpqAae20i74kcRiwtfDUDyk9A&#10;RL5BCL8Z7VfGCPX+b/5YL6GKeIfIXrEGqaZRCQSL6PnhdgiftOV2Au4nHh7/I41O+B7Dr0r4BIy/&#10;Vfgv9Hgf7uvh5+/0HwAAAP//AwBQSwMEFAAGAAgAAAAhAIaNikTeAAAACAEAAA8AAABkcnMvZG93&#10;bnJldi54bWxMj0FrwkAUhO+F/oflFXqrm5gaJGYjIm1PUqgWirc1+0yC2bchuybx3/f1VI/DDDPf&#10;5OvJtmLA3jeOFMSzCARS6UxDlYLvw/vLEoQPmoxuHaGCG3pYF48Puc6MG+kLh32oBJeQz7SCOoQu&#10;k9KXNVrtZ65DYu/seqsDy76Sptcjl9tWzqMolVY3xAu17nBbY3nZX62Cj1GPmyR+G3aX8/Z2PCw+&#10;f3YxKvX8NG1WIAJO4T8Mf/iMDgUzndyVjBetgvR1wUkF8wQE20ma8LUT63iZgCxyeX+g+AUAAP//&#10;AwBQSwECLQAUAAYACAAAACEAtoM4kv4AAADhAQAAEwAAAAAAAAAAAAAAAAAAAAAAW0NvbnRlbnRf&#10;VHlwZXNdLnhtbFBLAQItABQABgAIAAAAIQA4/SH/1gAAAJQBAAALAAAAAAAAAAAAAAAAAC8BAABf&#10;cmVscy8ucmVsc1BLAQItABQABgAIAAAAIQBn7E6ShAMAAEQKAAAOAAAAAAAAAAAAAAAAAC4CAABk&#10;cnMvZTJvRG9jLnhtbFBLAQItABQABgAIAAAAIQCGjYpE3gAAAAgBAAAPAAAAAAAAAAAAAAAAAN4F&#10;AABkcnMvZG93bnJldi54bWxQSwUGAAAAAAQABADzAAAA6QYAAAAA&#10;">
                <v:shape id="Arrow: Striped Right 53" o:spid="_x0000_s1094" type="#_x0000_t93" style="position:absolute;width:18954;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p9xQAAANsAAAAPAAAAZHJzL2Rvd25yZXYueG1sRI9Ba8JA&#10;FITvgv9heUIv0myqWGrqGkpB2kMvaiF4e8k+s6HZtyG7NfHfdwuCx2FmvmE2+WhbcaHeN44VPCUp&#10;COLK6YZrBd/H3eMLCB+QNbaOScGVPOTb6WSDmXYD7+lyCLWIEPYZKjAhdJmUvjJk0SeuI47e2fUW&#10;Q5R9LXWPQ4TbVi7S9FlabDguGOzo3VD1c/i1CuZ6zcu6pLIZz1+rj5MpuLsWSj3MxrdXEIHGcA/f&#10;2p9awWoJ/1/iD5DbPwAAAP//AwBQSwECLQAUAAYACAAAACEA2+H2y+4AAACFAQAAEwAAAAAAAAAA&#10;AAAAAAAAAAAAW0NvbnRlbnRfVHlwZXNdLnhtbFBLAQItABQABgAIAAAAIQBa9CxbvwAAABUBAAAL&#10;AAAAAAAAAAAAAAAAAB8BAABfcmVscy8ucmVsc1BLAQItABQABgAIAAAAIQCA1Wp9xQAAANsAAAAP&#10;AAAAAAAAAAAAAAAAAAcCAABkcnMvZG93bnJldi54bWxQSwUGAAAAAAMAAwC3AAAA+QIAAAAA&#10;" adj="12699" fillcolor="#d9e2f3 [660]" strokecolor="#1f3763 [1604]" strokeweight="2pt"/>
                <v:shape id="Text Box 43" o:spid="_x0000_s1095" type="#_x0000_t202" style="position:absolute;left:2762;top:4953;width:971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3xAAAANsAAAAPAAAAZHJzL2Rvd25yZXYueG1sRI/BasMw&#10;EETvhfyD2EIvpZbalFCcKMEECvHBkDr5gI21tY2tlbEUx/37KlDocZiZN8xmN9teTDT61rGG10SB&#10;IK6cabnWcD59vnyA8AHZYO+YNPyQh9128bDB1Lgbf9FUhlpECPsUNTQhDKmUvmrIok/cQBy9bzda&#10;DFGOtTQj3iLc9vJNqZW02HJcaHCgfUNVV16thmOXXV3x3KljTpeyUG46ZPmk9dPjnK1BBJrDf/iv&#10;fTAa3pdw/xJ/gNz+AgAA//8DAFBLAQItABQABgAIAAAAIQDb4fbL7gAAAIUBAAATAAAAAAAAAAAA&#10;AAAAAAAAAABbQ29udGVudF9UeXBlc10ueG1sUEsBAi0AFAAGAAgAAAAhAFr0LFu/AAAAFQEAAAsA&#10;AAAAAAAAAAAAAAAAHwEAAF9yZWxzLy5yZWxzUEsBAi0AFAAGAAgAAAAhALH78HfEAAAA2wAAAA8A&#10;AAAAAAAAAAAAAAAABwIAAGRycy9kb3ducmV2LnhtbFBLBQYAAAAAAwADALcAAAD4AgAAAAA=&#10;" fillcolor="#d9e2f3 [660]" stroked="f" strokeweight=".5pt">
                  <v:textbox>
                    <w:txbxContent>
                      <w:p w14:paraId="2932B96B" w14:textId="77777777" w:rsidR="002E7B54" w:rsidRPr="00DD7741" w:rsidRDefault="002E7B54" w:rsidP="00FC4EBF">
                        <w:pPr>
                          <w:numPr>
                            <w:ilvl w:val="0"/>
                            <w:numId w:val="43"/>
                          </w:numPr>
                          <w:tabs>
                            <w:tab w:val="left" w:pos="142"/>
                          </w:tabs>
                          <w:spacing w:after="0" w:line="240" w:lineRule="auto"/>
                          <w:ind w:left="0" w:right="210" w:firstLine="0"/>
                          <w:rPr>
                            <w:b/>
                          </w:rPr>
                        </w:pPr>
                        <w:r w:rsidRPr="00DD7741">
                          <w:rPr>
                            <w:b/>
                          </w:rPr>
                          <w:t xml:space="preserve">Evidence </w:t>
                        </w:r>
                      </w:p>
                      <w:p w14:paraId="14172F9C" w14:textId="0D41F963" w:rsidR="002E7B54" w:rsidRPr="00FC4EBF" w:rsidRDefault="002E7B54" w:rsidP="00FC4EBF">
                        <w:pPr>
                          <w:numPr>
                            <w:ilvl w:val="0"/>
                            <w:numId w:val="43"/>
                          </w:numPr>
                          <w:tabs>
                            <w:tab w:val="left" w:pos="142"/>
                          </w:tabs>
                          <w:spacing w:after="0" w:line="240" w:lineRule="auto"/>
                          <w:ind w:left="0" w:right="210" w:firstLine="0"/>
                          <w:rPr>
                            <w:b/>
                          </w:rPr>
                        </w:pPr>
                        <w:r>
                          <w:rPr>
                            <w:b/>
                          </w:rPr>
                          <w:t xml:space="preserve">Source </w:t>
                        </w:r>
                      </w:p>
                    </w:txbxContent>
                  </v:textbox>
                </v:shape>
              </v:group>
            </w:pict>
          </mc:Fallback>
        </mc:AlternateContent>
      </w:r>
    </w:p>
    <w:p w14:paraId="1AA5A7FA" w14:textId="47932EAB" w:rsidR="00F61CFC" w:rsidRDefault="00FC4EBF" w:rsidP="009965FB">
      <w:pPr>
        <w:spacing w:after="240" w:line="240" w:lineRule="auto"/>
        <w:ind w:left="567"/>
        <w:contextualSpacing/>
      </w:pPr>
      <w:r>
        <w:rPr>
          <w:noProof/>
        </w:rPr>
        <mc:AlternateContent>
          <mc:Choice Requires="wps">
            <w:drawing>
              <wp:anchor distT="0" distB="0" distL="114300" distR="114300" simplePos="0" relativeHeight="251700224" behindDoc="0" locked="0" layoutInCell="1" allowOverlap="1" wp14:anchorId="7F672855" wp14:editId="540E59EF">
                <wp:simplePos x="0" y="0"/>
                <wp:positionH relativeFrom="column">
                  <wp:posOffset>4714875</wp:posOffset>
                </wp:positionH>
                <wp:positionV relativeFrom="paragraph">
                  <wp:posOffset>113030</wp:posOffset>
                </wp:positionV>
                <wp:extent cx="1333500" cy="800100"/>
                <wp:effectExtent l="0" t="0" r="19050" b="19050"/>
                <wp:wrapNone/>
                <wp:docPr id="61" name="Rectangle: Diagonal Corners Rounded 61"/>
                <wp:cNvGraphicFramePr/>
                <a:graphic xmlns:a="http://schemas.openxmlformats.org/drawingml/2006/main">
                  <a:graphicData uri="http://schemas.microsoft.com/office/word/2010/wordprocessingShape">
                    <wps:wsp>
                      <wps:cNvSpPr/>
                      <wps:spPr>
                        <a:xfrm>
                          <a:off x="0" y="0"/>
                          <a:ext cx="1333500" cy="800100"/>
                        </a:xfrm>
                        <a:prstGeom prst="round2Diag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F9C1A1" w14:textId="6449310D" w:rsidR="002E7B54" w:rsidRPr="00DD7741" w:rsidRDefault="002E7B54" w:rsidP="00BA2B92">
                            <w:pPr>
                              <w:jc w:val="center"/>
                              <w:rPr>
                                <w:b/>
                                <w:color w:val="0D0D0D" w:themeColor="text1" w:themeTint="F2"/>
                                <w:sz w:val="24"/>
                                <w:szCs w:val="24"/>
                              </w:rPr>
                            </w:pPr>
                            <w:r w:rsidRPr="00DD7741">
                              <w:rPr>
                                <w:b/>
                                <w:color w:val="0D0D0D" w:themeColor="text1" w:themeTint="F2"/>
                                <w:sz w:val="24"/>
                                <w:szCs w:val="24"/>
                              </w:rPr>
                              <w:t xml:space="preserve">MICRO RISK SCORE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72855" id="Rectangle: Diagonal Corners Rounded 61" o:spid="_x0000_s1096" style="position:absolute;left:0;text-align:left;margin-left:371.25pt;margin-top:8.9pt;width:10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r9wAIAAOQFAAAOAAAAZHJzL2Uyb0RvYy54bWysVN9P2zAQfp+0/8Hy+0haCmMRKaqKmCYx&#10;QMDEs+vYjSXb59lu0+6v39lJQ8XQHqb1IbXvx3d3n+/u8mpnNNkKHxTYmk5OSkqE5dAou67pj+eb&#10;TxeUhMhswzRYUdO9CPRq/vHDZecqMYUWdCM8QRAbqs7VtI3RVUUReCsMCyfghEWlBG9YxKtfF41n&#10;HaIbXUzL8rzowDfOAxchoPS6V9J5xpdS8HgvZRCR6JpibjF/ff6u0reYX7Jq7ZlrFR/SYP+QhWHK&#10;YtAR6ppFRjZe/QFlFPcQQMYTDqYAKRUXuQasZlK+qeapZU7kWpCc4Eaawv+D5XfbB09UU9PzCSWW&#10;GXyjR2SN2bUWFblWbA2WabIEb/GVySNsbCMagtZIXedChQhP7sEPt4DHxMNOepP+sUKyy3TvR7rF&#10;LhKOwsnp6elZia/CUXdRYv35PYpXb+dD/CrAkHSoqU/BpymnlGLmm21vQ8TY6HQwTmEDaNXcKK3z&#10;JTWTWGpPtgzbgHEubJxld70x36Hp5ecl/vqGQDG2TS+eHcQYIrdlQsoBj4IUiYm+9nyKey1SaG0f&#10;hUR6sdppDjgiHOcy6VUta0QvRlZGLkaPHDMDJmSJxY3YA8B7deZ3wtQH++Qq8lyMzuXfEuupHT1y&#10;ZLBxdDbKgn8PQMcxcm+P6R9Rk45xt9rl1ptl2pNoBc0e+9FDP6jB8RuFT3/LQnxgHicTuwW3TbzH&#10;j9TQ1RSGEyUt+F/vyZM9DgxqKelw0msafm6YF5TobxZH6ctkhgmQmC+zs89TvPhjzepYYzdmCdhF&#10;OC2YXT4m+6gPR+nBvOBSWqSoqGKWY+ya8ugPl2XsNxCuNS4Wi2yG68CxeGufHE/giejU0M+7F+bd&#10;0P8RJ+cODluBVW+av7dNnhYWmwhS5cl45XV4AlwluZeGtZd21fE9W70u5/lvAAAA//8DAFBLAwQU&#10;AAYACAAAACEA7vyi+98AAAAKAQAADwAAAGRycy9kb3ducmV2LnhtbEyPwU7DMBBE70j8g7VI3KhD&#10;aUkb4lSAhARSkWjKgaMbb5MIex1iNw1/3+0JjjvzNDuTr0ZnxYB9aD0puJ0kIJAqb1qqFXxuX24W&#10;IELUZLT1hAp+McCquLzIdWb8kTY4lLEWHEIh0wqaGLtMylA16HSY+A6Jvb3vnY589rU0vT5yuLNy&#10;miT30umW+EOjO3xusPouD06BLn++3Luxw/LJr9O3ZD184Oteqeur8fEBRMQx/sFwrs/VoeBOO38g&#10;E4RVkM6mc0bZSHkCA8v5WdixMLtbgCxy+X9CcQIAAP//AwBQSwECLQAUAAYACAAAACEAtoM4kv4A&#10;AADhAQAAEwAAAAAAAAAAAAAAAAAAAAAAW0NvbnRlbnRfVHlwZXNdLnhtbFBLAQItABQABgAIAAAA&#10;IQA4/SH/1gAAAJQBAAALAAAAAAAAAAAAAAAAAC8BAABfcmVscy8ucmVsc1BLAQItABQABgAIAAAA&#10;IQAko3r9wAIAAOQFAAAOAAAAAAAAAAAAAAAAAC4CAABkcnMvZTJvRG9jLnhtbFBLAQItABQABgAI&#10;AAAAIQDu/KL73wAAAAoBAAAPAAAAAAAAAAAAAAAAABoFAABkcnMvZG93bnJldi54bWxQSwUGAAAA&#10;AAQABADzAAAAJgYAAAAA&#10;" adj="-11796480,,5400" path="m133353,l1333500,r,l1333500,666747v,73649,-59704,133353,-133353,133353l,800100r,l,133353c,59704,59704,,133353,xe" fillcolor="#ffd966 [1943]" strokecolor="#1f3763 [1604]" strokeweight="1pt">
                <v:stroke joinstyle="miter"/>
                <v:formulas/>
                <v:path arrowok="t" o:connecttype="custom" o:connectlocs="133353,0;1333500,0;1333500,0;1333500,666747;1200147,800100;0,800100;0,800100;0,133353;133353,0" o:connectangles="0,0,0,0,0,0,0,0,0" textboxrect="0,0,1333500,800100"/>
                <v:textbox>
                  <w:txbxContent>
                    <w:p w14:paraId="0FF9C1A1" w14:textId="6449310D" w:rsidR="002E7B54" w:rsidRPr="00DD7741" w:rsidRDefault="002E7B54" w:rsidP="00BA2B92">
                      <w:pPr>
                        <w:jc w:val="center"/>
                        <w:rPr>
                          <w:b/>
                          <w:color w:val="0D0D0D" w:themeColor="text1" w:themeTint="F2"/>
                          <w:sz w:val="24"/>
                          <w:szCs w:val="24"/>
                        </w:rPr>
                      </w:pPr>
                      <w:r w:rsidRPr="00DD7741">
                        <w:rPr>
                          <w:b/>
                          <w:color w:val="0D0D0D" w:themeColor="text1" w:themeTint="F2"/>
                          <w:sz w:val="24"/>
                          <w:szCs w:val="24"/>
                        </w:rPr>
                        <w:t xml:space="preserve">MICRO RISK SCORE </w:t>
                      </w:r>
                    </w:p>
                  </w:txbxContent>
                </v:textbox>
              </v:shape>
            </w:pict>
          </mc:Fallback>
        </mc:AlternateContent>
      </w:r>
    </w:p>
    <w:p w14:paraId="17C57B8B" w14:textId="2F78C7BB" w:rsidR="00F61CFC" w:rsidRDefault="00F61CFC" w:rsidP="009965FB">
      <w:pPr>
        <w:spacing w:after="240" w:line="240" w:lineRule="auto"/>
        <w:ind w:left="567"/>
        <w:contextualSpacing/>
      </w:pPr>
    </w:p>
    <w:p w14:paraId="390200A4" w14:textId="6B88232D" w:rsidR="00F61CFC" w:rsidRDefault="00F61CFC" w:rsidP="009965FB">
      <w:pPr>
        <w:spacing w:after="240" w:line="240" w:lineRule="auto"/>
        <w:ind w:left="567"/>
        <w:contextualSpacing/>
      </w:pPr>
    </w:p>
    <w:p w14:paraId="1CDD06D7" w14:textId="02A7941B" w:rsidR="00F61CFC" w:rsidRDefault="00F61CFC" w:rsidP="009965FB">
      <w:pPr>
        <w:spacing w:after="240" w:line="240" w:lineRule="auto"/>
        <w:ind w:left="567"/>
        <w:contextualSpacing/>
      </w:pPr>
    </w:p>
    <w:p w14:paraId="5114C268" w14:textId="13949FE3" w:rsidR="00F61CFC" w:rsidRDefault="00F61CFC" w:rsidP="009965FB">
      <w:pPr>
        <w:spacing w:after="240" w:line="240" w:lineRule="auto"/>
        <w:ind w:left="567"/>
        <w:contextualSpacing/>
      </w:pPr>
    </w:p>
    <w:p w14:paraId="6AD2C54F" w14:textId="32577B56" w:rsidR="00F61CFC" w:rsidRDefault="00F61CFC" w:rsidP="009965FB">
      <w:pPr>
        <w:spacing w:after="240" w:line="240" w:lineRule="auto"/>
        <w:ind w:left="567"/>
        <w:contextualSpacing/>
      </w:pPr>
    </w:p>
    <w:p w14:paraId="429C72E9" w14:textId="7A82F67A" w:rsidR="00F61CFC" w:rsidRDefault="00F61CFC" w:rsidP="009965FB">
      <w:pPr>
        <w:spacing w:after="240" w:line="240" w:lineRule="auto"/>
        <w:ind w:left="567"/>
        <w:contextualSpacing/>
      </w:pPr>
    </w:p>
    <w:p w14:paraId="1BE6681F" w14:textId="77777777" w:rsidR="009965FB" w:rsidRPr="008A662F" w:rsidRDefault="009965FB" w:rsidP="008A662F">
      <w:pPr>
        <w:pStyle w:val="Heading1"/>
        <w:spacing w:before="0" w:after="240" w:line="240" w:lineRule="auto"/>
        <w:ind w:left="567" w:hanging="567"/>
        <w:contextualSpacing/>
        <w:rPr>
          <w:rFonts w:asciiTheme="minorHAnsi" w:hAnsiTheme="minorHAnsi"/>
        </w:rPr>
      </w:pPr>
      <w:bookmarkStart w:id="26" w:name="_Toc18407899"/>
      <w:bookmarkStart w:id="27" w:name="_Toc21614688"/>
      <w:r w:rsidRPr="008A662F">
        <w:rPr>
          <w:rFonts w:asciiTheme="minorHAnsi" w:hAnsiTheme="minorHAnsi"/>
        </w:rPr>
        <w:t>Substance assessment</w:t>
      </w:r>
      <w:bookmarkEnd w:id="26"/>
      <w:bookmarkEnd w:id="27"/>
    </w:p>
    <w:p w14:paraId="4D2437F9" w14:textId="77777777" w:rsidR="00AE0DFA" w:rsidRDefault="007D5B6A" w:rsidP="00AE0DFA">
      <w:pPr>
        <w:spacing w:after="240" w:line="240" w:lineRule="auto"/>
        <w:ind w:left="567"/>
        <w:contextualSpacing/>
      </w:pPr>
      <w:r w:rsidRPr="007D5B6A">
        <w:t xml:space="preserve">The substance assessment allows us to consider how confident we are that the risk we are assessing could have, or has had, an impact on our regulatory objectives. </w:t>
      </w:r>
      <w:r w:rsidR="00AE0DFA">
        <w:t xml:space="preserve">  </w:t>
      </w:r>
    </w:p>
    <w:p w14:paraId="0BA0A472" w14:textId="13916D8B" w:rsidR="007D5B6A" w:rsidRDefault="007D5B6A" w:rsidP="00AE0DFA">
      <w:pPr>
        <w:spacing w:after="240" w:line="240" w:lineRule="auto"/>
        <w:ind w:left="567"/>
        <w:contextualSpacing/>
      </w:pPr>
      <w:r w:rsidRPr="007D5B6A">
        <w:t>We do this by considering the reliability of the evidence available taking into account both its nature and its source.</w:t>
      </w:r>
    </w:p>
    <w:p w14:paraId="0A020A08" w14:textId="77777777" w:rsidR="007D5B6A" w:rsidRPr="007D5B6A" w:rsidRDefault="007D5B6A" w:rsidP="007D5B6A">
      <w:pPr>
        <w:spacing w:after="240" w:line="240" w:lineRule="auto"/>
        <w:ind w:left="567"/>
        <w:contextualSpacing/>
      </w:pPr>
    </w:p>
    <w:p w14:paraId="1D0D4944" w14:textId="00EBA513" w:rsidR="007D5B6A" w:rsidRDefault="007D5B6A" w:rsidP="007D5B6A">
      <w:pPr>
        <w:keepNext/>
        <w:keepLines/>
        <w:numPr>
          <w:ilvl w:val="0"/>
          <w:numId w:val="13"/>
        </w:numPr>
        <w:spacing w:after="240" w:line="240" w:lineRule="auto"/>
        <w:ind w:left="1134" w:hanging="567"/>
        <w:contextualSpacing/>
        <w:outlineLvl w:val="2"/>
        <w:rPr>
          <w:rFonts w:cs="Arial"/>
        </w:rPr>
      </w:pPr>
      <w:bookmarkStart w:id="28" w:name="_Toc21614689"/>
      <w:r w:rsidRPr="007D5B6A">
        <w:rPr>
          <w:b/>
        </w:rPr>
        <w:t>Reliability of the evidence available</w:t>
      </w:r>
      <w:bookmarkEnd w:id="28"/>
      <w:r w:rsidRPr="007D5B6A">
        <w:rPr>
          <w:rFonts w:cs="Arial"/>
        </w:rPr>
        <w:t xml:space="preserve">  </w:t>
      </w:r>
    </w:p>
    <w:p w14:paraId="2CD1521A" w14:textId="1068BC52" w:rsidR="007D5B6A" w:rsidRPr="00AE0DFA" w:rsidRDefault="007D5B6A" w:rsidP="00AE0DFA">
      <w:pPr>
        <w:spacing w:after="240" w:line="240" w:lineRule="auto"/>
        <w:ind w:left="567"/>
        <w:contextualSpacing/>
      </w:pPr>
      <w:r w:rsidRPr="007D5B6A">
        <w:t>Using the information provided, and a</w:t>
      </w:r>
      <w:r w:rsidRPr="00AE0DFA">
        <w:t xml:space="preserve">ny </w:t>
      </w:r>
      <w:r w:rsidRPr="00AE0DFA">
        <w:rPr>
          <w:b/>
        </w:rPr>
        <w:t>further</w:t>
      </w:r>
      <w:r w:rsidRPr="00AE0DFA">
        <w:t xml:space="preserve"> information we can readily collect at this stage, we will assign one of the following classifications.</w:t>
      </w:r>
    </w:p>
    <w:p w14:paraId="75477B1F" w14:textId="77777777" w:rsidR="007D5B6A" w:rsidRPr="00AE0DFA" w:rsidRDefault="007D5B6A" w:rsidP="007D5B6A">
      <w:pPr>
        <w:spacing w:after="240" w:line="240" w:lineRule="auto"/>
        <w:ind w:left="567"/>
        <w:contextualSpacing/>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7D5B6A" w:rsidRPr="007D5B6A" w14:paraId="27AA9B93" w14:textId="77777777" w:rsidTr="007D5B6A">
        <w:trPr>
          <w:trHeight w:val="519"/>
        </w:trPr>
        <w:tc>
          <w:tcPr>
            <w:tcW w:w="1843" w:type="dxa"/>
            <w:shd w:val="clear" w:color="auto" w:fill="D5DCE4" w:themeFill="text2" w:themeFillTint="33"/>
            <w:vAlign w:val="center"/>
          </w:tcPr>
          <w:p w14:paraId="524B3FA2" w14:textId="77777777" w:rsidR="007D5B6A" w:rsidRPr="007D5B6A" w:rsidRDefault="007D5B6A" w:rsidP="007D5B6A">
            <w:pPr>
              <w:spacing w:after="240" w:line="240" w:lineRule="auto"/>
              <w:contextualSpacing/>
              <w:jc w:val="center"/>
              <w:rPr>
                <w:rFonts w:cs="Arial"/>
                <w:b/>
                <w:bCs/>
                <w:color w:val="000000" w:themeColor="text1"/>
                <w:lang w:eastAsia="en-GB"/>
              </w:rPr>
            </w:pPr>
            <w:r w:rsidRPr="007D5B6A">
              <w:rPr>
                <w:rFonts w:cs="Arial"/>
                <w:b/>
                <w:bCs/>
                <w:color w:val="000000" w:themeColor="text1"/>
                <w:lang w:eastAsia="en-GB"/>
              </w:rPr>
              <w:t>Reliability of Evidence</w:t>
            </w:r>
          </w:p>
        </w:tc>
        <w:tc>
          <w:tcPr>
            <w:tcW w:w="6804" w:type="dxa"/>
            <w:shd w:val="clear" w:color="auto" w:fill="D5DCE4" w:themeFill="text2" w:themeFillTint="33"/>
            <w:vAlign w:val="center"/>
          </w:tcPr>
          <w:p w14:paraId="2BD50EEE" w14:textId="77777777" w:rsidR="007D5B6A" w:rsidRPr="007D5B6A" w:rsidRDefault="007D5B6A" w:rsidP="007D5B6A">
            <w:pPr>
              <w:spacing w:after="240" w:line="240" w:lineRule="auto"/>
              <w:contextualSpacing/>
              <w:jc w:val="center"/>
              <w:rPr>
                <w:rFonts w:cs="Arial"/>
                <w:b/>
                <w:bCs/>
                <w:color w:val="000000" w:themeColor="text1"/>
                <w:lang w:eastAsia="en-GB"/>
              </w:rPr>
            </w:pPr>
            <w:r w:rsidRPr="007D5B6A">
              <w:rPr>
                <w:rFonts w:cs="Arial"/>
                <w:b/>
                <w:bCs/>
                <w:color w:val="000000" w:themeColor="text1"/>
                <w:lang w:eastAsia="en-GB"/>
              </w:rPr>
              <w:t>To be used when…</w:t>
            </w:r>
          </w:p>
        </w:tc>
      </w:tr>
      <w:tr w:rsidR="007D5B6A" w:rsidRPr="007D5B6A" w14:paraId="1BBDCBB4" w14:textId="77777777" w:rsidTr="007D5B6A">
        <w:trPr>
          <w:trHeight w:val="1800"/>
        </w:trPr>
        <w:tc>
          <w:tcPr>
            <w:tcW w:w="1843" w:type="dxa"/>
            <w:shd w:val="clear" w:color="auto" w:fill="D5DCE4" w:themeFill="text2" w:themeFillTint="33"/>
            <w:vAlign w:val="center"/>
            <w:hideMark/>
          </w:tcPr>
          <w:p w14:paraId="571F2B72" w14:textId="77777777" w:rsidR="007D5B6A" w:rsidRPr="007D5B6A" w:rsidRDefault="007D5B6A" w:rsidP="007D5B6A">
            <w:pPr>
              <w:spacing w:after="240" w:line="240" w:lineRule="auto"/>
              <w:contextualSpacing/>
              <w:rPr>
                <w:rFonts w:eastAsia="Times New Roman" w:cs="Times New Roman"/>
                <w:b/>
                <w:bCs/>
                <w:lang w:eastAsia="en-GB"/>
              </w:rPr>
            </w:pPr>
            <w:r w:rsidRPr="007D5B6A">
              <w:rPr>
                <w:rFonts w:eastAsia="Times New Roman" w:cs="Times New Roman"/>
                <w:b/>
                <w:bCs/>
                <w:lang w:eastAsia="en-GB"/>
              </w:rPr>
              <w:t>Known directly to the source and supported by appropriate evidence</w:t>
            </w:r>
          </w:p>
        </w:tc>
        <w:tc>
          <w:tcPr>
            <w:tcW w:w="6804" w:type="dxa"/>
            <w:shd w:val="clear" w:color="auto" w:fill="auto"/>
            <w:hideMark/>
          </w:tcPr>
          <w:p w14:paraId="61D29478" w14:textId="77777777" w:rsidR="007D5B6A" w:rsidRPr="007D5B6A" w:rsidRDefault="007D5B6A" w:rsidP="007D5B6A">
            <w:pPr>
              <w:spacing w:after="240" w:line="240" w:lineRule="auto"/>
              <w:contextualSpacing/>
              <w:rPr>
                <w:rFonts w:cs="Arial"/>
              </w:rPr>
            </w:pPr>
            <w:r w:rsidRPr="007D5B6A">
              <w:rPr>
                <w:rFonts w:cs="Arial"/>
              </w:rPr>
              <w:t xml:space="preserve">This classification will apply where the source has obtained this information first-hand, and where a degree of supporting evidence has been identified.  </w:t>
            </w:r>
          </w:p>
          <w:p w14:paraId="3F7F8FD6" w14:textId="3008F5A8" w:rsidR="007D5B6A" w:rsidRPr="007D5B6A" w:rsidRDefault="007D5B6A" w:rsidP="007D5B6A">
            <w:pPr>
              <w:spacing w:after="240" w:line="240" w:lineRule="auto"/>
              <w:contextualSpacing/>
              <w:rPr>
                <w:rFonts w:cs="Arial"/>
              </w:rPr>
            </w:pPr>
            <w:r w:rsidRPr="007D5B6A">
              <w:rPr>
                <w:rFonts w:cs="Arial"/>
                <w:u w:val="single"/>
              </w:rPr>
              <w:t>For example</w:t>
            </w:r>
            <w:r w:rsidRPr="007D5B6A">
              <w:rPr>
                <w:rFonts w:cs="Arial"/>
              </w:rPr>
              <w:t xml:space="preserve">:  We receive information from our Records team that a barrister has been practising without a practising certificate between two dates. Records provide evidence that they have no record of any correspondence from this barrister to suggest they have attempted to apply for a practising certificate for the period in question.   </w:t>
            </w:r>
            <w:r w:rsidR="00AE0DFA">
              <w:rPr>
                <w:rFonts w:cs="Arial"/>
              </w:rPr>
              <w:t xml:space="preserve"> </w:t>
            </w:r>
          </w:p>
        </w:tc>
      </w:tr>
      <w:tr w:rsidR="007D5B6A" w:rsidRPr="007D5B6A" w14:paraId="55349486" w14:textId="77777777" w:rsidTr="007D5B6A">
        <w:trPr>
          <w:trHeight w:val="1714"/>
        </w:trPr>
        <w:tc>
          <w:tcPr>
            <w:tcW w:w="1843" w:type="dxa"/>
            <w:shd w:val="clear" w:color="auto" w:fill="D5DCE4" w:themeFill="text2" w:themeFillTint="33"/>
            <w:vAlign w:val="center"/>
            <w:hideMark/>
          </w:tcPr>
          <w:p w14:paraId="5B3C6C64" w14:textId="77777777" w:rsidR="007D5B6A" w:rsidRPr="007D5B6A" w:rsidRDefault="007D5B6A" w:rsidP="007D5B6A">
            <w:pPr>
              <w:spacing w:after="240" w:line="240" w:lineRule="auto"/>
              <w:contextualSpacing/>
              <w:rPr>
                <w:rFonts w:eastAsia="Times New Roman" w:cs="Times New Roman"/>
                <w:b/>
                <w:bCs/>
                <w:lang w:eastAsia="en-GB"/>
              </w:rPr>
            </w:pPr>
            <w:r w:rsidRPr="007D5B6A">
              <w:rPr>
                <w:rFonts w:eastAsia="Times New Roman" w:cs="Times New Roman"/>
                <w:b/>
                <w:bCs/>
                <w:lang w:eastAsia="en-GB"/>
              </w:rPr>
              <w:lastRenderedPageBreak/>
              <w:t xml:space="preserve">Known indirectly to the source but supported by appropriate evidence </w:t>
            </w:r>
          </w:p>
        </w:tc>
        <w:tc>
          <w:tcPr>
            <w:tcW w:w="6804" w:type="dxa"/>
            <w:shd w:val="clear" w:color="auto" w:fill="auto"/>
            <w:hideMark/>
          </w:tcPr>
          <w:p w14:paraId="3817146A" w14:textId="77777777" w:rsidR="007D5B6A" w:rsidRPr="007D5B6A" w:rsidRDefault="007D5B6A" w:rsidP="007D5B6A">
            <w:pPr>
              <w:spacing w:after="240" w:line="240" w:lineRule="auto"/>
              <w:contextualSpacing/>
              <w:rPr>
                <w:rFonts w:cs="Arial"/>
              </w:rPr>
            </w:pPr>
            <w:r w:rsidRPr="007D5B6A">
              <w:rPr>
                <w:rFonts w:cs="Arial"/>
              </w:rPr>
              <w:t>This classification applies where the source did not witness the events, however there is some supporting evidence identified.</w:t>
            </w:r>
          </w:p>
          <w:p w14:paraId="39B0F85B" w14:textId="62C506BF" w:rsidR="007D5B6A" w:rsidRPr="007D5B6A" w:rsidRDefault="007D5B6A" w:rsidP="007D5B6A">
            <w:pPr>
              <w:spacing w:after="240" w:line="240" w:lineRule="auto"/>
              <w:contextualSpacing/>
              <w:rPr>
                <w:rFonts w:cs="Arial"/>
              </w:rPr>
            </w:pPr>
            <w:r w:rsidRPr="007D5B6A">
              <w:rPr>
                <w:rFonts w:cs="Arial"/>
                <w:u w:val="single"/>
              </w:rPr>
              <w:t>For example</w:t>
            </w:r>
            <w:r w:rsidRPr="007D5B6A">
              <w:rPr>
                <w:rFonts w:cs="Arial"/>
              </w:rPr>
              <w:t>:  We receive information anonymously stating that a pupil is being harassed by their pupil supervisor. The anonymous informant states that their information comes from the pupil, who does not wish to talk to the BSB directly. They provide us with copies of aggressive emails from the supervisor.</w:t>
            </w:r>
          </w:p>
        </w:tc>
      </w:tr>
      <w:tr w:rsidR="007D5B6A" w:rsidRPr="007D5B6A" w14:paraId="0CBA4747" w14:textId="77777777" w:rsidTr="007D5B6A">
        <w:trPr>
          <w:trHeight w:val="1701"/>
        </w:trPr>
        <w:tc>
          <w:tcPr>
            <w:tcW w:w="1843" w:type="dxa"/>
            <w:shd w:val="clear" w:color="auto" w:fill="D5DCE4" w:themeFill="text2" w:themeFillTint="33"/>
            <w:vAlign w:val="center"/>
            <w:hideMark/>
          </w:tcPr>
          <w:p w14:paraId="5D32ADDF" w14:textId="77777777" w:rsidR="007D5B6A" w:rsidRPr="007D5B6A" w:rsidRDefault="007D5B6A" w:rsidP="007D5B6A">
            <w:pPr>
              <w:spacing w:after="240" w:line="240" w:lineRule="auto"/>
              <w:contextualSpacing/>
              <w:rPr>
                <w:rFonts w:eastAsia="Times New Roman" w:cs="Times New Roman"/>
                <w:b/>
                <w:bCs/>
                <w:lang w:eastAsia="en-GB"/>
              </w:rPr>
            </w:pPr>
            <w:r w:rsidRPr="007D5B6A">
              <w:rPr>
                <w:rFonts w:eastAsia="Times New Roman" w:cs="Times New Roman"/>
                <w:b/>
                <w:bCs/>
                <w:lang w:eastAsia="en-GB"/>
              </w:rPr>
              <w:t>Known directly or indirectly to the source, but not supported by appropriate evidence</w:t>
            </w:r>
          </w:p>
        </w:tc>
        <w:tc>
          <w:tcPr>
            <w:tcW w:w="6804" w:type="dxa"/>
            <w:shd w:val="clear" w:color="auto" w:fill="auto"/>
            <w:hideMark/>
          </w:tcPr>
          <w:p w14:paraId="7C453201" w14:textId="77777777" w:rsidR="007D5B6A" w:rsidRPr="007D5B6A" w:rsidRDefault="007D5B6A" w:rsidP="007D5B6A">
            <w:pPr>
              <w:tabs>
                <w:tab w:val="left" w:pos="529"/>
              </w:tabs>
              <w:spacing w:after="240" w:line="240" w:lineRule="auto"/>
              <w:ind w:left="28"/>
              <w:contextualSpacing/>
              <w:rPr>
                <w:rFonts w:cs="Arial"/>
              </w:rPr>
            </w:pPr>
            <w:r w:rsidRPr="007D5B6A">
              <w:rPr>
                <w:rFonts w:cs="Arial"/>
              </w:rPr>
              <w:t>This classification applies where the source provider has obtained the information first-hand or from someone else, but where we have been unable to identify any supporting evidence.</w:t>
            </w:r>
          </w:p>
          <w:p w14:paraId="56C633B3" w14:textId="3BA0A9A0" w:rsidR="007D5B6A" w:rsidRPr="007D5B6A" w:rsidRDefault="007D5B6A" w:rsidP="00AE0DFA">
            <w:pPr>
              <w:tabs>
                <w:tab w:val="left" w:pos="529"/>
              </w:tabs>
              <w:spacing w:after="240" w:line="240" w:lineRule="auto"/>
              <w:ind w:left="28"/>
              <w:contextualSpacing/>
              <w:rPr>
                <w:rFonts w:cs="Arial"/>
              </w:rPr>
            </w:pPr>
            <w:r w:rsidRPr="007D5B6A">
              <w:rPr>
                <w:rFonts w:cs="Arial"/>
                <w:u w:val="single"/>
              </w:rPr>
              <w:t>For example</w:t>
            </w:r>
            <w:r w:rsidRPr="007D5B6A">
              <w:rPr>
                <w:rFonts w:cs="Arial"/>
              </w:rPr>
              <w:t>:  A solicitor informs us that a barrister misled the court in a recent case. They state that whilst they do not have evidence currently, the transcript will prove that the barrister was misleading.</w:t>
            </w:r>
          </w:p>
        </w:tc>
      </w:tr>
      <w:tr w:rsidR="007D5B6A" w:rsidRPr="007D5B6A" w14:paraId="422EB24C" w14:textId="77777777" w:rsidTr="007D5B6A">
        <w:trPr>
          <w:trHeight w:val="780"/>
        </w:trPr>
        <w:tc>
          <w:tcPr>
            <w:tcW w:w="1843" w:type="dxa"/>
            <w:shd w:val="clear" w:color="auto" w:fill="D5DCE4" w:themeFill="text2" w:themeFillTint="33"/>
            <w:vAlign w:val="center"/>
            <w:hideMark/>
          </w:tcPr>
          <w:p w14:paraId="614D1BD3" w14:textId="77777777" w:rsidR="007D5B6A" w:rsidRPr="007D5B6A" w:rsidRDefault="007D5B6A" w:rsidP="007D5B6A">
            <w:pPr>
              <w:spacing w:after="240" w:line="240" w:lineRule="auto"/>
              <w:contextualSpacing/>
              <w:rPr>
                <w:rFonts w:eastAsia="Times New Roman" w:cs="Times New Roman"/>
                <w:b/>
                <w:bCs/>
                <w:lang w:eastAsia="en-GB"/>
              </w:rPr>
            </w:pPr>
            <w:r w:rsidRPr="007D5B6A">
              <w:rPr>
                <w:rFonts w:eastAsia="Times New Roman" w:cs="Times New Roman"/>
                <w:b/>
                <w:bCs/>
                <w:lang w:eastAsia="en-GB"/>
              </w:rPr>
              <w:t xml:space="preserve">Not known </w:t>
            </w:r>
          </w:p>
        </w:tc>
        <w:tc>
          <w:tcPr>
            <w:tcW w:w="6804" w:type="dxa"/>
            <w:shd w:val="clear" w:color="auto" w:fill="auto"/>
            <w:hideMark/>
          </w:tcPr>
          <w:p w14:paraId="66314DDC" w14:textId="77777777" w:rsidR="007D5B6A" w:rsidRPr="007D5B6A" w:rsidRDefault="007D5B6A" w:rsidP="007D5B6A">
            <w:pPr>
              <w:spacing w:after="240" w:line="240" w:lineRule="auto"/>
              <w:contextualSpacing/>
              <w:rPr>
                <w:rFonts w:cs="Arial"/>
              </w:rPr>
            </w:pPr>
            <w:r w:rsidRPr="007D5B6A">
              <w:rPr>
                <w:rFonts w:cs="Arial"/>
              </w:rPr>
              <w:t xml:space="preserve">This classification will apply when we have no means of assessing the reliability of the information. We expect this category to be used very rarely.  In most cases we would expect some information to be available, and we will only use this category after relevant enquiries have been considered.  </w:t>
            </w:r>
          </w:p>
          <w:p w14:paraId="5EB0DD82" w14:textId="1D98299B" w:rsidR="007D5B6A" w:rsidRPr="007D5B6A" w:rsidRDefault="007D5B6A" w:rsidP="007D5B6A">
            <w:pPr>
              <w:spacing w:after="240" w:line="240" w:lineRule="auto"/>
              <w:contextualSpacing/>
              <w:rPr>
                <w:rFonts w:cs="Arial"/>
              </w:rPr>
            </w:pPr>
            <w:r w:rsidRPr="007D5B6A">
              <w:rPr>
                <w:rFonts w:cs="Arial"/>
                <w:u w:val="single"/>
              </w:rPr>
              <w:t>For example</w:t>
            </w:r>
            <w:r w:rsidRPr="007D5B6A">
              <w:rPr>
                <w:rFonts w:cs="Arial"/>
              </w:rPr>
              <w:t>:  A client informs us that their opposing barrister was rude in a recent conference and does not provide any supporting information.</w:t>
            </w:r>
          </w:p>
        </w:tc>
      </w:tr>
      <w:tr w:rsidR="007D5B6A" w:rsidRPr="007D5B6A" w14:paraId="7B01577B" w14:textId="77777777" w:rsidTr="007D5B6A">
        <w:trPr>
          <w:trHeight w:val="699"/>
        </w:trPr>
        <w:tc>
          <w:tcPr>
            <w:tcW w:w="1843" w:type="dxa"/>
            <w:shd w:val="clear" w:color="auto" w:fill="D5DCE4" w:themeFill="text2" w:themeFillTint="33"/>
            <w:vAlign w:val="center"/>
            <w:hideMark/>
          </w:tcPr>
          <w:p w14:paraId="147AE0EF" w14:textId="77777777" w:rsidR="007D5B6A" w:rsidRPr="007D5B6A" w:rsidRDefault="007D5B6A" w:rsidP="007D5B6A">
            <w:pPr>
              <w:spacing w:after="240" w:line="240" w:lineRule="auto"/>
              <w:contextualSpacing/>
              <w:rPr>
                <w:rFonts w:eastAsia="Times New Roman" w:cs="Times New Roman"/>
                <w:b/>
                <w:bCs/>
                <w:lang w:eastAsia="en-GB"/>
              </w:rPr>
            </w:pPr>
            <w:r w:rsidRPr="007D5B6A">
              <w:rPr>
                <w:rFonts w:eastAsia="Times New Roman" w:cs="Times New Roman"/>
                <w:b/>
                <w:bCs/>
                <w:lang w:eastAsia="en-GB"/>
              </w:rPr>
              <w:t xml:space="preserve">Appears to be inaccurate </w:t>
            </w:r>
          </w:p>
        </w:tc>
        <w:tc>
          <w:tcPr>
            <w:tcW w:w="6804" w:type="dxa"/>
            <w:shd w:val="clear" w:color="auto" w:fill="auto"/>
            <w:hideMark/>
          </w:tcPr>
          <w:p w14:paraId="4913E3B3" w14:textId="77777777" w:rsidR="007D5B6A" w:rsidRPr="007D5B6A" w:rsidRDefault="007D5B6A" w:rsidP="007D5B6A">
            <w:pPr>
              <w:spacing w:after="240" w:line="240" w:lineRule="auto"/>
              <w:ind w:left="28"/>
              <w:contextualSpacing/>
              <w:rPr>
                <w:rFonts w:cs="Arial"/>
              </w:rPr>
            </w:pPr>
            <w:r w:rsidRPr="007D5B6A">
              <w:rPr>
                <w:rFonts w:cs="Arial"/>
              </w:rPr>
              <w:t>This classification will apply where there is reason to believe that the information provided is inaccurate or implausible.  We expect it will be rare that we will select this option.  However, it is likely to occur when the information is inherently contradictory or has demonstrable inaccuracies, or the concerns raised are so extreme or beyond reasonable possibility that they are unlikely to be accurate.</w:t>
            </w:r>
          </w:p>
          <w:p w14:paraId="4A3F5735" w14:textId="7180E7E9" w:rsidR="007D5B6A" w:rsidRPr="007D5B6A" w:rsidRDefault="007D5B6A" w:rsidP="00AE0DFA">
            <w:pPr>
              <w:spacing w:after="240" w:line="240" w:lineRule="auto"/>
              <w:ind w:left="28"/>
              <w:contextualSpacing/>
              <w:rPr>
                <w:rFonts w:cs="Arial"/>
              </w:rPr>
            </w:pPr>
            <w:r w:rsidRPr="007D5B6A">
              <w:rPr>
                <w:rFonts w:cs="Arial"/>
                <w:u w:val="single"/>
              </w:rPr>
              <w:t>For example</w:t>
            </w:r>
            <w:r w:rsidRPr="007D5B6A">
              <w:rPr>
                <w:rFonts w:cs="Arial"/>
              </w:rPr>
              <w:t xml:space="preserve">:  A source claiming to be a judge provides us with information that a barrister is paying referral fees.  The source does not use an official email address or a judicial title.  Having checked with Courts and Tribunals Judiciary, there is no person holding judicial office with the source’s name.  </w:t>
            </w:r>
          </w:p>
        </w:tc>
      </w:tr>
    </w:tbl>
    <w:p w14:paraId="7D85F19B" w14:textId="77777777" w:rsidR="007D5B6A" w:rsidRPr="007D5B6A" w:rsidRDefault="007D5B6A" w:rsidP="007D5B6A">
      <w:pPr>
        <w:spacing w:after="240" w:line="240" w:lineRule="auto"/>
        <w:ind w:left="567"/>
        <w:contextualSpacing/>
        <w:rPr>
          <w:b/>
        </w:rPr>
      </w:pPr>
    </w:p>
    <w:p w14:paraId="1E794941" w14:textId="77777777" w:rsidR="00AE0DFA" w:rsidRDefault="007D5B6A" w:rsidP="00AE0DFA">
      <w:pPr>
        <w:keepNext/>
        <w:keepLines/>
        <w:numPr>
          <w:ilvl w:val="0"/>
          <w:numId w:val="13"/>
        </w:numPr>
        <w:spacing w:after="240" w:line="240" w:lineRule="auto"/>
        <w:ind w:left="1134" w:hanging="567"/>
        <w:contextualSpacing/>
        <w:outlineLvl w:val="2"/>
      </w:pPr>
      <w:bookmarkStart w:id="29" w:name="_Toc21614690"/>
      <w:r w:rsidRPr="007D5B6A">
        <w:rPr>
          <w:b/>
        </w:rPr>
        <w:t>The source</w:t>
      </w:r>
      <w:bookmarkEnd w:id="29"/>
      <w:r w:rsidRPr="007D5B6A">
        <w:t xml:space="preserve"> </w:t>
      </w:r>
    </w:p>
    <w:p w14:paraId="1692C51E" w14:textId="3BF40B89" w:rsidR="007D5B6A" w:rsidRDefault="007D5B6A" w:rsidP="007D5B6A">
      <w:pPr>
        <w:spacing w:after="240" w:line="240" w:lineRule="auto"/>
        <w:ind w:left="567"/>
        <w:contextualSpacing/>
      </w:pPr>
      <w:r w:rsidRPr="007D5B6A">
        <w:t xml:space="preserve">This is a secondary </w:t>
      </w:r>
      <w:r w:rsidR="00AE0DFA" w:rsidRPr="007D5B6A">
        <w:t>consideration,</w:t>
      </w:r>
      <w:r w:rsidRPr="007D5B6A">
        <w:t xml:space="preserve"> but we also take into account the likely reliability of the information provider</w:t>
      </w:r>
      <w:r w:rsidR="00AE0DFA">
        <w:t xml:space="preserve">. </w:t>
      </w:r>
      <w:r w:rsidRPr="007D5B6A">
        <w:t xml:space="preserve">  </w:t>
      </w:r>
    </w:p>
    <w:p w14:paraId="1D3B3090" w14:textId="77777777" w:rsidR="00AE0DFA" w:rsidRPr="007D5B6A" w:rsidRDefault="00AE0DFA" w:rsidP="007D5B6A">
      <w:pPr>
        <w:spacing w:after="240" w:line="240" w:lineRule="auto"/>
        <w:ind w:left="567"/>
        <w:contextualSpacing/>
      </w:pPr>
    </w:p>
    <w:tbl>
      <w:tblPr>
        <w:tblW w:w="8647" w:type="dxa"/>
        <w:tblInd w:w="562" w:type="dxa"/>
        <w:tblLayout w:type="fixed"/>
        <w:tblCellMar>
          <w:top w:w="57" w:type="dxa"/>
          <w:left w:w="28" w:type="dxa"/>
          <w:bottom w:w="57" w:type="dxa"/>
          <w:right w:w="28" w:type="dxa"/>
        </w:tblCellMar>
        <w:tblLook w:val="04A0" w:firstRow="1" w:lastRow="0" w:firstColumn="1" w:lastColumn="0" w:noHBand="0" w:noVBand="1"/>
      </w:tblPr>
      <w:tblGrid>
        <w:gridCol w:w="1843"/>
        <w:gridCol w:w="6804"/>
      </w:tblGrid>
      <w:tr w:rsidR="00AE0DFA" w:rsidRPr="007D5B6A" w14:paraId="0D518D1A" w14:textId="77777777" w:rsidTr="00AE0DFA">
        <w:trPr>
          <w:trHeight w:val="567"/>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4DC2152B" w14:textId="77777777" w:rsidR="00AE0DFA" w:rsidRPr="007D5B6A" w:rsidRDefault="00AE0DFA" w:rsidP="007D5B6A">
            <w:pPr>
              <w:tabs>
                <w:tab w:val="left" w:pos="397"/>
                <w:tab w:val="left" w:pos="1134"/>
              </w:tabs>
              <w:spacing w:after="240" w:line="240" w:lineRule="auto"/>
              <w:ind w:left="113"/>
              <w:contextualSpacing/>
              <w:jc w:val="center"/>
              <w:rPr>
                <w:rFonts w:eastAsiaTheme="minorEastAsia" w:cs="Arial"/>
                <w:color w:val="000000" w:themeColor="text1"/>
              </w:rPr>
            </w:pPr>
            <w:r w:rsidRPr="007D5B6A">
              <w:rPr>
                <w:rFonts w:cs="Arial"/>
                <w:b/>
                <w:bCs/>
                <w:color w:val="000000" w:themeColor="text1"/>
                <w:lang w:eastAsia="en-GB"/>
              </w:rPr>
              <w:t>Likely to be reliable</w:t>
            </w:r>
          </w:p>
        </w:tc>
        <w:tc>
          <w:tcPr>
            <w:tcW w:w="6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A0C27A" w14:textId="4B53D1E8" w:rsidR="00AE0DFA" w:rsidRPr="007D5B6A" w:rsidRDefault="00AE0DFA" w:rsidP="00AE0DFA">
            <w:pPr>
              <w:tabs>
                <w:tab w:val="left" w:pos="397"/>
                <w:tab w:val="left" w:pos="1134"/>
              </w:tabs>
              <w:spacing w:after="240" w:line="240" w:lineRule="auto"/>
              <w:ind w:left="113"/>
              <w:contextualSpacing/>
              <w:rPr>
                <w:rFonts w:eastAsiaTheme="minorEastAsia" w:cs="Arial"/>
                <w:color w:val="000000" w:themeColor="text1"/>
              </w:rPr>
            </w:pPr>
            <w:r w:rsidRPr="007D5B6A">
              <w:t>This will only be used when we have reason to assess the source as probably reliable.   The findings of a court would be a good example.</w:t>
            </w:r>
            <w:r>
              <w:t xml:space="preserve">   </w:t>
            </w:r>
          </w:p>
        </w:tc>
      </w:tr>
      <w:tr w:rsidR="00AE0DFA" w:rsidRPr="007D5B6A" w14:paraId="552B1AC4" w14:textId="77777777" w:rsidTr="00AE0DFA">
        <w:trPr>
          <w:trHeight w:val="567"/>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439D9815" w14:textId="77777777" w:rsidR="00AE0DFA" w:rsidRPr="007D5B6A" w:rsidRDefault="00AE0DFA" w:rsidP="00AE0DFA">
            <w:pPr>
              <w:tabs>
                <w:tab w:val="left" w:pos="397"/>
                <w:tab w:val="left" w:pos="1134"/>
              </w:tabs>
              <w:spacing w:after="240" w:line="240" w:lineRule="auto"/>
              <w:ind w:left="113"/>
              <w:contextualSpacing/>
              <w:jc w:val="center"/>
              <w:rPr>
                <w:rFonts w:eastAsiaTheme="minorEastAsia" w:cs="Arial"/>
                <w:color w:val="000000" w:themeColor="text1"/>
              </w:rPr>
            </w:pPr>
            <w:r w:rsidRPr="007D5B6A">
              <w:rPr>
                <w:rFonts w:cs="Arial"/>
                <w:b/>
                <w:bCs/>
                <w:color w:val="000000" w:themeColor="text1"/>
                <w:lang w:eastAsia="en-GB"/>
              </w:rPr>
              <w:t>Untested</w:t>
            </w:r>
          </w:p>
        </w:tc>
        <w:tc>
          <w:tcPr>
            <w:tcW w:w="6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203201" w14:textId="453BF2A2" w:rsidR="00AE0DFA" w:rsidRPr="007D5B6A" w:rsidRDefault="00AE0DFA" w:rsidP="00AE0DFA">
            <w:pPr>
              <w:tabs>
                <w:tab w:val="left" w:pos="397"/>
                <w:tab w:val="left" w:pos="1134"/>
              </w:tabs>
              <w:spacing w:after="240" w:line="240" w:lineRule="auto"/>
              <w:ind w:left="113"/>
              <w:contextualSpacing/>
              <w:rPr>
                <w:rFonts w:eastAsiaTheme="minorEastAsia" w:cs="Arial"/>
                <w:color w:val="000000" w:themeColor="text1"/>
              </w:rPr>
            </w:pPr>
            <w:r w:rsidRPr="007D5B6A">
              <w:rPr>
                <w:rFonts w:cs="Arial"/>
              </w:rPr>
              <w:t>Most of the sources of information we assess will be untested.  This does not mean that we consider them unreliable</w:t>
            </w:r>
            <w:r w:rsidR="003F1D4B">
              <w:rPr>
                <w:rFonts w:cs="Arial"/>
              </w:rPr>
              <w:t xml:space="preserve">, rather that we </w:t>
            </w:r>
            <w:r w:rsidRPr="007D5B6A">
              <w:rPr>
                <w:rFonts w:cs="Arial"/>
              </w:rPr>
              <w:t>cannot judge the</w:t>
            </w:r>
            <w:r w:rsidR="003F1D4B">
              <w:rPr>
                <w:rFonts w:cs="Arial"/>
              </w:rPr>
              <w:t>ir</w:t>
            </w:r>
            <w:r w:rsidRPr="007D5B6A">
              <w:rPr>
                <w:rFonts w:cs="Arial"/>
              </w:rPr>
              <w:t xml:space="preserve"> reliability.  Most reports from third parties will fall into this category.</w:t>
            </w:r>
          </w:p>
        </w:tc>
      </w:tr>
      <w:tr w:rsidR="00AE0DFA" w:rsidRPr="007D5B6A" w14:paraId="71A24101" w14:textId="77777777" w:rsidTr="00AE0DFA">
        <w:trPr>
          <w:trHeight w:val="567"/>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38C7E928" w14:textId="77777777" w:rsidR="00AE0DFA" w:rsidRPr="007D5B6A" w:rsidRDefault="00AE0DFA" w:rsidP="00AE0DFA">
            <w:pPr>
              <w:spacing w:after="240" w:line="240" w:lineRule="auto"/>
              <w:contextualSpacing/>
              <w:jc w:val="center"/>
              <w:rPr>
                <w:rFonts w:cs="Arial"/>
                <w:b/>
                <w:bCs/>
                <w:color w:val="000000" w:themeColor="text1"/>
                <w:lang w:eastAsia="en-GB"/>
              </w:rPr>
            </w:pPr>
            <w:r w:rsidRPr="007D5B6A">
              <w:rPr>
                <w:rFonts w:cs="Arial"/>
                <w:b/>
                <w:bCs/>
                <w:color w:val="000000" w:themeColor="text1"/>
                <w:lang w:eastAsia="en-GB"/>
              </w:rPr>
              <w:t xml:space="preserve">Unlikely to be reliable </w:t>
            </w:r>
          </w:p>
        </w:tc>
        <w:tc>
          <w:tcPr>
            <w:tcW w:w="6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124EC" w14:textId="599784C8" w:rsidR="00AE0DFA" w:rsidRPr="00AE0DFA" w:rsidRDefault="00AE0DFA" w:rsidP="00AE0DFA">
            <w:pPr>
              <w:spacing w:after="240" w:line="240" w:lineRule="auto"/>
              <w:contextualSpacing/>
              <w:rPr>
                <w:rFonts w:cs="Arial"/>
              </w:rPr>
            </w:pPr>
            <w:r w:rsidRPr="007D5B6A">
              <w:rPr>
                <w:rFonts w:cs="Arial"/>
              </w:rPr>
              <w:t xml:space="preserve">This category should be used rarely.  It applies when there is a sufficiently clear evidential basis to consider that we should be cautious about the reliability of the information provided.  An example might be someone who has previously and repeatedly submitted unsubstantiated information about regulated persons, particularly where the information relates to the same person/people.  </w:t>
            </w:r>
            <w:r>
              <w:rPr>
                <w:rFonts w:cs="Arial"/>
              </w:rPr>
              <w:t xml:space="preserve">  </w:t>
            </w:r>
          </w:p>
        </w:tc>
      </w:tr>
    </w:tbl>
    <w:p w14:paraId="7DCED170" w14:textId="77777777" w:rsidR="007D5B6A" w:rsidRPr="007D5B6A" w:rsidRDefault="007D5B6A" w:rsidP="007D5B6A">
      <w:pPr>
        <w:spacing w:after="240" w:line="240" w:lineRule="auto"/>
        <w:ind w:left="567"/>
        <w:contextualSpacing/>
        <w:rPr>
          <w:b/>
        </w:rPr>
      </w:pPr>
    </w:p>
    <w:p w14:paraId="1CACFABC" w14:textId="76B65969" w:rsidR="009965FB" w:rsidRPr="009965FB" w:rsidRDefault="009965FB" w:rsidP="009965FB">
      <w:pPr>
        <w:keepNext/>
        <w:keepLines/>
        <w:numPr>
          <w:ilvl w:val="0"/>
          <w:numId w:val="13"/>
        </w:numPr>
        <w:spacing w:after="240" w:line="240" w:lineRule="auto"/>
        <w:ind w:left="1134" w:hanging="567"/>
        <w:contextualSpacing/>
        <w:outlineLvl w:val="2"/>
        <w:rPr>
          <w:rFonts w:eastAsiaTheme="majorEastAsia" w:cs="Arial"/>
          <w:b/>
          <w:color w:val="000000" w:themeColor="text1"/>
        </w:rPr>
      </w:pPr>
      <w:bookmarkStart w:id="30" w:name="_Toc18407900"/>
      <w:bookmarkStart w:id="31" w:name="_Toc21614691"/>
      <w:r w:rsidRPr="009965FB">
        <w:rPr>
          <w:rFonts w:eastAsiaTheme="majorEastAsia" w:cs="Arial"/>
          <w:b/>
          <w:color w:val="000000" w:themeColor="text1"/>
        </w:rPr>
        <w:lastRenderedPageBreak/>
        <w:t xml:space="preserve">Substance </w:t>
      </w:r>
      <w:r w:rsidR="00FA3C71">
        <w:rPr>
          <w:rFonts w:eastAsiaTheme="majorEastAsia" w:cs="Arial"/>
          <w:b/>
          <w:color w:val="000000" w:themeColor="text1"/>
        </w:rPr>
        <w:t>s</w:t>
      </w:r>
      <w:r w:rsidRPr="009965FB">
        <w:rPr>
          <w:rFonts w:eastAsiaTheme="majorEastAsia" w:cs="Arial"/>
          <w:b/>
          <w:color w:val="000000" w:themeColor="text1"/>
        </w:rPr>
        <w:t>core</w:t>
      </w:r>
      <w:bookmarkEnd w:id="30"/>
      <w:bookmarkEnd w:id="31"/>
      <w:r w:rsidRPr="009965FB">
        <w:rPr>
          <w:rFonts w:eastAsiaTheme="majorEastAsia" w:cs="Arial"/>
          <w:b/>
          <w:color w:val="000000" w:themeColor="text1"/>
        </w:rPr>
        <w:t xml:space="preserve"> </w:t>
      </w:r>
    </w:p>
    <w:p w14:paraId="331BCD92" w14:textId="04CDC2EF" w:rsidR="009965FB" w:rsidRPr="009965FB" w:rsidRDefault="009965FB" w:rsidP="009965FB">
      <w:pPr>
        <w:spacing w:after="240" w:line="240" w:lineRule="auto"/>
        <w:ind w:left="567"/>
        <w:contextualSpacing/>
      </w:pPr>
      <w:r w:rsidRPr="009965FB">
        <w:t xml:space="preserve">Once the reliability of the information provider and the reliability of the available evidence have been determined, the substance assessment is complete.  The two classifications are combined and assigned a </w:t>
      </w:r>
      <w:r w:rsidR="00A50AA6">
        <w:t>s</w:t>
      </w:r>
      <w:r w:rsidRPr="009965FB">
        <w:t>core as outlined in the table below.</w:t>
      </w:r>
    </w:p>
    <w:p w14:paraId="4CAA3A9F" w14:textId="77777777" w:rsidR="009965FB" w:rsidRPr="009965FB" w:rsidRDefault="009965FB" w:rsidP="009965FB">
      <w:pPr>
        <w:spacing w:after="240" w:line="240" w:lineRule="auto"/>
        <w:ind w:left="567"/>
        <w:contextualSpacing/>
      </w:pPr>
    </w:p>
    <w:tbl>
      <w:tblPr>
        <w:tblStyle w:val="TableGrid"/>
        <w:tblW w:w="7797" w:type="dxa"/>
        <w:tblInd w:w="562" w:type="dxa"/>
        <w:tblLook w:val="04A0" w:firstRow="1" w:lastRow="0" w:firstColumn="1" w:lastColumn="0" w:noHBand="0" w:noVBand="1"/>
      </w:tblPr>
      <w:tblGrid>
        <w:gridCol w:w="3597"/>
        <w:gridCol w:w="1399"/>
        <w:gridCol w:w="1402"/>
        <w:gridCol w:w="1399"/>
      </w:tblGrid>
      <w:tr w:rsidR="009965FB" w:rsidRPr="009965FB" w14:paraId="2CE8BDE3" w14:textId="77777777" w:rsidTr="00FC4EBF">
        <w:trPr>
          <w:trHeight w:val="367"/>
        </w:trPr>
        <w:tc>
          <w:tcPr>
            <w:tcW w:w="3686" w:type="dxa"/>
            <w:shd w:val="clear" w:color="auto" w:fill="D5DCE4" w:themeFill="text2" w:themeFillTint="33"/>
            <w:vAlign w:val="center"/>
          </w:tcPr>
          <w:p w14:paraId="3997C4C6" w14:textId="77777777" w:rsidR="009965FB" w:rsidRPr="009965FB" w:rsidRDefault="009965FB" w:rsidP="009965FB">
            <w:pPr>
              <w:spacing w:after="240"/>
              <w:contextualSpacing/>
              <w:jc w:val="center"/>
              <w:rPr>
                <w:rFonts w:cs="Arial"/>
                <w:b/>
                <w:bCs/>
                <w:color w:val="000000" w:themeColor="text1"/>
                <w:lang w:eastAsia="en-GB"/>
              </w:rPr>
            </w:pPr>
          </w:p>
        </w:tc>
        <w:tc>
          <w:tcPr>
            <w:tcW w:w="1418" w:type="dxa"/>
            <w:shd w:val="clear" w:color="auto" w:fill="D5DCE4" w:themeFill="text2" w:themeFillTint="33"/>
            <w:vAlign w:val="center"/>
          </w:tcPr>
          <w:p w14:paraId="0E649FB2" w14:textId="77777777" w:rsidR="009965FB" w:rsidRPr="009965FB" w:rsidRDefault="009965FB" w:rsidP="009965FB">
            <w:pPr>
              <w:spacing w:after="240"/>
              <w:contextualSpacing/>
              <w:jc w:val="center"/>
              <w:rPr>
                <w:rFonts w:cs="Arial"/>
                <w:b/>
                <w:bCs/>
                <w:color w:val="000000" w:themeColor="text1"/>
                <w:lang w:eastAsia="en-GB"/>
              </w:rPr>
            </w:pPr>
            <w:r w:rsidRPr="009965FB">
              <w:rPr>
                <w:rFonts w:cs="Arial"/>
                <w:b/>
                <w:bCs/>
                <w:color w:val="000000" w:themeColor="text1"/>
                <w:lang w:eastAsia="en-GB"/>
              </w:rPr>
              <w:t>Reliable</w:t>
            </w:r>
          </w:p>
        </w:tc>
        <w:tc>
          <w:tcPr>
            <w:tcW w:w="1418" w:type="dxa"/>
            <w:shd w:val="clear" w:color="auto" w:fill="D5DCE4" w:themeFill="text2" w:themeFillTint="33"/>
            <w:vAlign w:val="center"/>
          </w:tcPr>
          <w:p w14:paraId="454F393E" w14:textId="77777777" w:rsidR="009965FB" w:rsidRPr="009965FB" w:rsidRDefault="009965FB" w:rsidP="009965FB">
            <w:pPr>
              <w:spacing w:after="240"/>
              <w:contextualSpacing/>
              <w:jc w:val="center"/>
              <w:rPr>
                <w:rFonts w:cs="Arial"/>
                <w:b/>
                <w:bCs/>
                <w:color w:val="000000" w:themeColor="text1"/>
                <w:lang w:eastAsia="en-GB"/>
              </w:rPr>
            </w:pPr>
            <w:r w:rsidRPr="009965FB">
              <w:rPr>
                <w:rFonts w:cs="Arial"/>
                <w:b/>
                <w:bCs/>
                <w:color w:val="000000" w:themeColor="text1"/>
                <w:lang w:eastAsia="en-GB"/>
              </w:rPr>
              <w:t>Untested</w:t>
            </w:r>
          </w:p>
        </w:tc>
        <w:tc>
          <w:tcPr>
            <w:tcW w:w="1418" w:type="dxa"/>
            <w:shd w:val="clear" w:color="auto" w:fill="D5DCE4" w:themeFill="text2" w:themeFillTint="33"/>
            <w:vAlign w:val="center"/>
          </w:tcPr>
          <w:p w14:paraId="0B53E79A" w14:textId="77777777" w:rsidR="009965FB" w:rsidRPr="009965FB" w:rsidRDefault="009965FB" w:rsidP="009965FB">
            <w:pPr>
              <w:spacing w:after="240"/>
              <w:contextualSpacing/>
              <w:jc w:val="center"/>
              <w:rPr>
                <w:rFonts w:cs="Arial"/>
                <w:b/>
                <w:bCs/>
                <w:color w:val="000000" w:themeColor="text1"/>
                <w:lang w:eastAsia="en-GB"/>
              </w:rPr>
            </w:pPr>
            <w:r w:rsidRPr="009965FB">
              <w:rPr>
                <w:rFonts w:cs="Arial"/>
                <w:b/>
                <w:bCs/>
                <w:color w:val="000000" w:themeColor="text1"/>
                <w:lang w:eastAsia="en-GB"/>
              </w:rPr>
              <w:t>Not Reliable</w:t>
            </w:r>
          </w:p>
        </w:tc>
      </w:tr>
      <w:tr w:rsidR="009965FB" w:rsidRPr="009965FB" w14:paraId="779FACD4" w14:textId="77777777" w:rsidTr="00777B7B">
        <w:trPr>
          <w:trHeight w:val="510"/>
        </w:trPr>
        <w:tc>
          <w:tcPr>
            <w:tcW w:w="3686" w:type="dxa"/>
            <w:shd w:val="clear" w:color="auto" w:fill="D5DCE4" w:themeFill="text2" w:themeFillTint="33"/>
            <w:vAlign w:val="center"/>
          </w:tcPr>
          <w:p w14:paraId="77C9771E" w14:textId="77777777" w:rsidR="009965FB" w:rsidRPr="009965FB" w:rsidRDefault="009965FB" w:rsidP="009965FB">
            <w:pPr>
              <w:tabs>
                <w:tab w:val="left" w:pos="194"/>
              </w:tabs>
              <w:spacing w:after="240"/>
              <w:ind w:right="-126"/>
              <w:contextualSpacing/>
              <w:rPr>
                <w:rFonts w:cs="Arial"/>
                <w:b/>
                <w:color w:val="000000" w:themeColor="text1"/>
              </w:rPr>
            </w:pPr>
            <w:r w:rsidRPr="009965FB">
              <w:rPr>
                <w:rFonts w:cs="Arial"/>
                <w:b/>
                <w:color w:val="000000" w:themeColor="text1"/>
              </w:rPr>
              <w:t xml:space="preserve">Known directly to source </w:t>
            </w:r>
          </w:p>
          <w:p w14:paraId="06EBA8F2" w14:textId="77777777" w:rsidR="009965FB" w:rsidRPr="009965FB" w:rsidRDefault="009965FB" w:rsidP="009965FB">
            <w:pPr>
              <w:tabs>
                <w:tab w:val="left" w:pos="194"/>
              </w:tabs>
              <w:spacing w:after="240"/>
              <w:ind w:right="-126"/>
              <w:contextualSpacing/>
              <w:rPr>
                <w:rFonts w:cs="Arial"/>
                <w:b/>
                <w:color w:val="000000" w:themeColor="text1"/>
              </w:rPr>
            </w:pPr>
            <w:r w:rsidRPr="009965FB">
              <w:rPr>
                <w:rFonts w:cs="Arial"/>
                <w:b/>
                <w:color w:val="000000" w:themeColor="text1"/>
              </w:rPr>
              <w:t>(Supported by appropriate evidence)</w:t>
            </w:r>
          </w:p>
        </w:tc>
        <w:tc>
          <w:tcPr>
            <w:tcW w:w="1418" w:type="dxa"/>
            <w:vAlign w:val="center"/>
          </w:tcPr>
          <w:p w14:paraId="19BD06E3"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5</w:t>
            </w:r>
          </w:p>
        </w:tc>
        <w:tc>
          <w:tcPr>
            <w:tcW w:w="1418" w:type="dxa"/>
            <w:vAlign w:val="center"/>
          </w:tcPr>
          <w:p w14:paraId="03BDE412"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4</w:t>
            </w:r>
          </w:p>
        </w:tc>
        <w:tc>
          <w:tcPr>
            <w:tcW w:w="1418" w:type="dxa"/>
            <w:vAlign w:val="center"/>
          </w:tcPr>
          <w:p w14:paraId="26E34375"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3</w:t>
            </w:r>
          </w:p>
        </w:tc>
      </w:tr>
      <w:tr w:rsidR="009965FB" w:rsidRPr="009965FB" w14:paraId="47D31F6A" w14:textId="77777777" w:rsidTr="00777B7B">
        <w:trPr>
          <w:trHeight w:val="510"/>
        </w:trPr>
        <w:tc>
          <w:tcPr>
            <w:tcW w:w="3686" w:type="dxa"/>
            <w:shd w:val="clear" w:color="auto" w:fill="D5DCE4" w:themeFill="text2" w:themeFillTint="33"/>
            <w:vAlign w:val="center"/>
          </w:tcPr>
          <w:p w14:paraId="43B62C3D" w14:textId="77777777" w:rsidR="009965FB" w:rsidRPr="009965FB" w:rsidRDefault="009965FB" w:rsidP="009965FB">
            <w:pPr>
              <w:spacing w:after="240"/>
              <w:ind w:right="-126"/>
              <w:contextualSpacing/>
              <w:rPr>
                <w:rFonts w:cs="Arial"/>
                <w:b/>
                <w:color w:val="000000" w:themeColor="text1"/>
              </w:rPr>
            </w:pPr>
            <w:r w:rsidRPr="009965FB">
              <w:rPr>
                <w:rFonts w:cs="Arial"/>
                <w:b/>
                <w:color w:val="000000" w:themeColor="text1"/>
              </w:rPr>
              <w:t xml:space="preserve">Known indirectly to source </w:t>
            </w:r>
          </w:p>
          <w:p w14:paraId="3ECBF74D" w14:textId="77777777" w:rsidR="009965FB" w:rsidRPr="009965FB" w:rsidRDefault="009965FB" w:rsidP="009965FB">
            <w:pPr>
              <w:spacing w:after="240"/>
              <w:ind w:right="-126"/>
              <w:contextualSpacing/>
              <w:rPr>
                <w:rFonts w:cs="Arial"/>
                <w:b/>
                <w:color w:val="000000" w:themeColor="text1"/>
              </w:rPr>
            </w:pPr>
            <w:r w:rsidRPr="009965FB">
              <w:rPr>
                <w:rFonts w:cs="Arial"/>
                <w:b/>
                <w:color w:val="000000" w:themeColor="text1"/>
              </w:rPr>
              <w:t>(Supported by appropriate evidence)</w:t>
            </w:r>
          </w:p>
        </w:tc>
        <w:tc>
          <w:tcPr>
            <w:tcW w:w="1418" w:type="dxa"/>
            <w:vAlign w:val="center"/>
          </w:tcPr>
          <w:p w14:paraId="31DB2854"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5</w:t>
            </w:r>
          </w:p>
        </w:tc>
        <w:tc>
          <w:tcPr>
            <w:tcW w:w="1418" w:type="dxa"/>
            <w:vAlign w:val="center"/>
          </w:tcPr>
          <w:p w14:paraId="3FA6F2CF"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4</w:t>
            </w:r>
          </w:p>
        </w:tc>
        <w:tc>
          <w:tcPr>
            <w:tcW w:w="1418" w:type="dxa"/>
            <w:vAlign w:val="center"/>
          </w:tcPr>
          <w:p w14:paraId="02BDD64E"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3</w:t>
            </w:r>
          </w:p>
        </w:tc>
      </w:tr>
      <w:tr w:rsidR="009965FB" w:rsidRPr="009965FB" w14:paraId="1BC2D3D0" w14:textId="77777777" w:rsidTr="00777B7B">
        <w:trPr>
          <w:trHeight w:val="510"/>
        </w:trPr>
        <w:tc>
          <w:tcPr>
            <w:tcW w:w="3686" w:type="dxa"/>
            <w:shd w:val="clear" w:color="auto" w:fill="D5DCE4" w:themeFill="text2" w:themeFillTint="33"/>
            <w:vAlign w:val="center"/>
          </w:tcPr>
          <w:p w14:paraId="0968FE61" w14:textId="77777777" w:rsidR="009965FB" w:rsidRPr="009965FB" w:rsidRDefault="009965FB" w:rsidP="009965FB">
            <w:pPr>
              <w:spacing w:after="240"/>
              <w:ind w:right="-126"/>
              <w:contextualSpacing/>
              <w:rPr>
                <w:rFonts w:cs="Arial"/>
                <w:b/>
                <w:color w:val="000000" w:themeColor="text1"/>
              </w:rPr>
            </w:pPr>
            <w:r w:rsidRPr="009965FB">
              <w:rPr>
                <w:rFonts w:cs="Arial"/>
                <w:b/>
                <w:color w:val="000000" w:themeColor="text1"/>
              </w:rPr>
              <w:t xml:space="preserve">Known directly or indirectly to source </w:t>
            </w:r>
            <w:r w:rsidRPr="009965FB">
              <w:rPr>
                <w:rFonts w:cs="Arial"/>
                <w:b/>
                <w:color w:val="000000" w:themeColor="text1"/>
                <w:u w:val="single"/>
              </w:rPr>
              <w:t>but not</w:t>
            </w:r>
            <w:r w:rsidRPr="009965FB">
              <w:rPr>
                <w:rFonts w:cs="Arial"/>
                <w:b/>
                <w:color w:val="000000" w:themeColor="text1"/>
              </w:rPr>
              <w:t xml:space="preserve"> supported by appropriate evidence</w:t>
            </w:r>
          </w:p>
        </w:tc>
        <w:tc>
          <w:tcPr>
            <w:tcW w:w="1418" w:type="dxa"/>
            <w:shd w:val="clear" w:color="auto" w:fill="auto"/>
            <w:vAlign w:val="center"/>
          </w:tcPr>
          <w:p w14:paraId="1BF383B1"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4</w:t>
            </w:r>
          </w:p>
        </w:tc>
        <w:tc>
          <w:tcPr>
            <w:tcW w:w="1418" w:type="dxa"/>
            <w:shd w:val="clear" w:color="auto" w:fill="auto"/>
            <w:vAlign w:val="center"/>
          </w:tcPr>
          <w:p w14:paraId="680FD678"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3</w:t>
            </w:r>
          </w:p>
        </w:tc>
        <w:tc>
          <w:tcPr>
            <w:tcW w:w="1418" w:type="dxa"/>
            <w:tcBorders>
              <w:top w:val="nil"/>
              <w:left w:val="nil"/>
              <w:bottom w:val="single" w:sz="4" w:space="0" w:color="auto"/>
              <w:right w:val="single" w:sz="4" w:space="0" w:color="auto"/>
            </w:tcBorders>
            <w:shd w:val="clear" w:color="auto" w:fill="auto"/>
            <w:vAlign w:val="center"/>
          </w:tcPr>
          <w:p w14:paraId="42A3AA23"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2</w:t>
            </w:r>
          </w:p>
        </w:tc>
      </w:tr>
      <w:tr w:rsidR="009965FB" w:rsidRPr="009965FB" w14:paraId="4FD10CE3" w14:textId="77777777" w:rsidTr="00FC4EBF">
        <w:trPr>
          <w:trHeight w:val="410"/>
        </w:trPr>
        <w:tc>
          <w:tcPr>
            <w:tcW w:w="3686" w:type="dxa"/>
            <w:shd w:val="clear" w:color="auto" w:fill="D5DCE4" w:themeFill="text2" w:themeFillTint="33"/>
            <w:vAlign w:val="center"/>
          </w:tcPr>
          <w:p w14:paraId="1C4496E6" w14:textId="77777777" w:rsidR="009965FB" w:rsidRPr="009965FB" w:rsidRDefault="009965FB" w:rsidP="009965FB">
            <w:pPr>
              <w:spacing w:after="240"/>
              <w:ind w:right="-126"/>
              <w:contextualSpacing/>
              <w:rPr>
                <w:rFonts w:cs="Arial"/>
                <w:b/>
                <w:color w:val="000000" w:themeColor="text1"/>
              </w:rPr>
            </w:pPr>
            <w:r w:rsidRPr="009965FB">
              <w:rPr>
                <w:rFonts w:cs="Arial"/>
                <w:b/>
                <w:color w:val="000000" w:themeColor="text1"/>
              </w:rPr>
              <w:t xml:space="preserve">Not Known </w:t>
            </w:r>
          </w:p>
        </w:tc>
        <w:tc>
          <w:tcPr>
            <w:tcW w:w="1418" w:type="dxa"/>
            <w:shd w:val="clear" w:color="auto" w:fill="auto"/>
            <w:vAlign w:val="center"/>
          </w:tcPr>
          <w:p w14:paraId="0E5DC236"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3</w:t>
            </w:r>
          </w:p>
        </w:tc>
        <w:tc>
          <w:tcPr>
            <w:tcW w:w="1418" w:type="dxa"/>
            <w:shd w:val="clear" w:color="auto" w:fill="auto"/>
            <w:vAlign w:val="center"/>
          </w:tcPr>
          <w:p w14:paraId="3DF03E20"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2</w:t>
            </w:r>
          </w:p>
        </w:tc>
        <w:tc>
          <w:tcPr>
            <w:tcW w:w="1418" w:type="dxa"/>
            <w:tcBorders>
              <w:top w:val="nil"/>
              <w:left w:val="nil"/>
              <w:bottom w:val="single" w:sz="4" w:space="0" w:color="auto"/>
              <w:right w:val="single" w:sz="4" w:space="0" w:color="auto"/>
            </w:tcBorders>
            <w:shd w:val="clear" w:color="auto" w:fill="auto"/>
            <w:vAlign w:val="center"/>
          </w:tcPr>
          <w:p w14:paraId="448C276B"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1</w:t>
            </w:r>
          </w:p>
        </w:tc>
      </w:tr>
      <w:tr w:rsidR="009965FB" w:rsidRPr="009965FB" w14:paraId="33466E87" w14:textId="77777777" w:rsidTr="00777B7B">
        <w:trPr>
          <w:trHeight w:val="510"/>
        </w:trPr>
        <w:tc>
          <w:tcPr>
            <w:tcW w:w="3686" w:type="dxa"/>
            <w:shd w:val="clear" w:color="auto" w:fill="D5DCE4" w:themeFill="text2" w:themeFillTint="33"/>
            <w:vAlign w:val="center"/>
          </w:tcPr>
          <w:p w14:paraId="21E83237" w14:textId="01757C37" w:rsidR="009965FB" w:rsidRPr="009965FB" w:rsidRDefault="001D4E9D" w:rsidP="009965FB">
            <w:pPr>
              <w:spacing w:after="240"/>
              <w:ind w:right="-126"/>
              <w:contextualSpacing/>
              <w:rPr>
                <w:rFonts w:cs="Arial"/>
                <w:b/>
                <w:color w:val="000000" w:themeColor="text1"/>
              </w:rPr>
            </w:pPr>
            <w:r w:rsidRPr="009965FB">
              <w:rPr>
                <w:rFonts w:eastAsia="Times New Roman" w:cs="Times New Roman"/>
                <w:b/>
                <w:bCs/>
                <w:lang w:eastAsia="en-GB"/>
              </w:rPr>
              <w:t xml:space="preserve">Appears to be inaccurate </w:t>
            </w:r>
          </w:p>
        </w:tc>
        <w:tc>
          <w:tcPr>
            <w:tcW w:w="1418" w:type="dxa"/>
            <w:tcBorders>
              <w:top w:val="nil"/>
              <w:left w:val="nil"/>
              <w:bottom w:val="single" w:sz="4" w:space="0" w:color="auto"/>
              <w:right w:val="single" w:sz="4" w:space="0" w:color="auto"/>
            </w:tcBorders>
            <w:shd w:val="clear" w:color="auto" w:fill="auto"/>
            <w:vAlign w:val="center"/>
          </w:tcPr>
          <w:p w14:paraId="63DB21F9"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1</w:t>
            </w:r>
          </w:p>
        </w:tc>
        <w:tc>
          <w:tcPr>
            <w:tcW w:w="1418" w:type="dxa"/>
            <w:tcBorders>
              <w:top w:val="nil"/>
              <w:left w:val="nil"/>
              <w:bottom w:val="single" w:sz="4" w:space="0" w:color="auto"/>
              <w:right w:val="single" w:sz="4" w:space="0" w:color="auto"/>
            </w:tcBorders>
            <w:shd w:val="clear" w:color="auto" w:fill="auto"/>
            <w:vAlign w:val="center"/>
          </w:tcPr>
          <w:p w14:paraId="68B33DEC"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1</w:t>
            </w:r>
          </w:p>
        </w:tc>
        <w:tc>
          <w:tcPr>
            <w:tcW w:w="1418" w:type="dxa"/>
            <w:tcBorders>
              <w:top w:val="nil"/>
              <w:left w:val="nil"/>
              <w:bottom w:val="single" w:sz="4" w:space="0" w:color="auto"/>
              <w:right w:val="single" w:sz="4" w:space="0" w:color="auto"/>
            </w:tcBorders>
            <w:shd w:val="clear" w:color="auto" w:fill="auto"/>
            <w:vAlign w:val="center"/>
          </w:tcPr>
          <w:p w14:paraId="3F5B793A" w14:textId="77777777" w:rsidR="009965FB" w:rsidRPr="009965FB" w:rsidRDefault="009965FB" w:rsidP="009965FB">
            <w:pPr>
              <w:tabs>
                <w:tab w:val="left" w:pos="567"/>
              </w:tabs>
              <w:spacing w:after="240"/>
              <w:ind w:left="567" w:hanging="567"/>
              <w:contextualSpacing/>
              <w:jc w:val="center"/>
              <w:rPr>
                <w:rFonts w:cs="Arial"/>
                <w:b/>
              </w:rPr>
            </w:pPr>
            <w:r w:rsidRPr="009965FB">
              <w:rPr>
                <w:rFonts w:cs="Arial"/>
                <w:b/>
              </w:rPr>
              <w:t>1</w:t>
            </w:r>
          </w:p>
        </w:tc>
      </w:tr>
    </w:tbl>
    <w:p w14:paraId="300AFD52" w14:textId="77777777" w:rsidR="009965FB" w:rsidRPr="009965FB" w:rsidRDefault="009965FB" w:rsidP="009965FB">
      <w:pPr>
        <w:spacing w:after="240" w:line="240" w:lineRule="auto"/>
        <w:ind w:left="567"/>
        <w:contextualSpacing/>
      </w:pPr>
    </w:p>
    <w:p w14:paraId="465E141C" w14:textId="747238E0" w:rsidR="009965FB" w:rsidRPr="00FC4EBF" w:rsidRDefault="009965FB" w:rsidP="00FC4EBF">
      <w:pPr>
        <w:spacing w:after="240" w:line="240" w:lineRule="auto"/>
        <w:ind w:left="567"/>
        <w:contextualSpacing/>
      </w:pPr>
      <w:r w:rsidRPr="009965FB">
        <w:t xml:space="preserve">As explained, the substance assessment provides an opportunity to say how confident we are in the information, based on our view of the source and the evidence we have available, that an issue / risk could have had an impact on consumers / our regulatory objectives.  </w:t>
      </w:r>
    </w:p>
    <w:p w14:paraId="08F4D2BF" w14:textId="77777777" w:rsidR="00AE0DFA" w:rsidRPr="001D6A52" w:rsidRDefault="009965FB" w:rsidP="00AE0DFA">
      <w:pPr>
        <w:pStyle w:val="ListParagraph"/>
        <w:spacing w:after="240" w:line="240" w:lineRule="auto"/>
        <w:ind w:left="567"/>
        <w:rPr>
          <w:b/>
        </w:rPr>
      </w:pPr>
      <w:r w:rsidRPr="009965FB">
        <w:rPr>
          <w:rFonts w:cs="Arial"/>
        </w:rPr>
        <w:t xml:space="preserve">It follows that only where we are confident there is the possibility </w:t>
      </w:r>
      <w:r w:rsidRPr="009965FB">
        <w:t>that the information supports there being or having been some degree of impact, will we undertake an assessment of harm.  To this end, we will only proceed to an assessment of harm if our Substance assessment is greater than 1</w:t>
      </w:r>
      <w:bookmarkStart w:id="32" w:name="_Hlk21609385"/>
      <w:r w:rsidRPr="009965FB">
        <w:t xml:space="preserve">.  </w:t>
      </w:r>
      <w:bookmarkStart w:id="33" w:name="_Toc18407901"/>
      <w:r w:rsidR="00AE0DFA" w:rsidRPr="001D6A52">
        <w:t xml:space="preserve">There will </w:t>
      </w:r>
      <w:r w:rsidR="00AE0DFA">
        <w:t xml:space="preserve">usually </w:t>
      </w:r>
      <w:r w:rsidR="00AE0DFA" w:rsidRPr="001D6A52">
        <w:t>be</w:t>
      </w:r>
      <w:r w:rsidR="00AE0DFA" w:rsidRPr="001D6A52">
        <w:rPr>
          <w:b/>
        </w:rPr>
        <w:t xml:space="preserve"> no regulatory action for information that receives a substance score of 1.</w:t>
      </w:r>
    </w:p>
    <w:p w14:paraId="1840D96C" w14:textId="021F61BA" w:rsidR="009965FB" w:rsidRPr="00721063" w:rsidRDefault="00182DBD" w:rsidP="00FC4EBF">
      <w:pPr>
        <w:pStyle w:val="Heading1"/>
        <w:spacing w:before="0" w:after="240" w:line="240" w:lineRule="auto"/>
        <w:ind w:left="567" w:hanging="567"/>
        <w:contextualSpacing/>
        <w:rPr>
          <w:rFonts w:asciiTheme="minorHAnsi" w:hAnsiTheme="minorHAnsi"/>
        </w:rPr>
      </w:pPr>
      <w:bookmarkStart w:id="34" w:name="_Toc21614692"/>
      <w:bookmarkEnd w:id="32"/>
      <w:r>
        <w:rPr>
          <w:rFonts w:asciiTheme="minorHAnsi" w:hAnsiTheme="minorHAnsi"/>
        </w:rPr>
        <w:t>Harm</w:t>
      </w:r>
      <w:r w:rsidR="009965FB" w:rsidRPr="00721063">
        <w:rPr>
          <w:rFonts w:asciiTheme="minorHAnsi" w:hAnsiTheme="minorHAnsi"/>
        </w:rPr>
        <w:t xml:space="preserve"> Assessment</w:t>
      </w:r>
      <w:bookmarkEnd w:id="33"/>
      <w:bookmarkEnd w:id="34"/>
      <w:r w:rsidR="009965FB" w:rsidRPr="00721063">
        <w:rPr>
          <w:rFonts w:asciiTheme="minorHAnsi" w:hAnsiTheme="minorHAnsi"/>
        </w:rPr>
        <w:t xml:space="preserve">  </w:t>
      </w:r>
    </w:p>
    <w:p w14:paraId="0AE1B22B" w14:textId="778FE787" w:rsidR="009965FB" w:rsidRPr="009965FB" w:rsidRDefault="009965FB" w:rsidP="009965FB">
      <w:pPr>
        <w:spacing w:after="240" w:line="240" w:lineRule="auto"/>
        <w:ind w:left="567"/>
        <w:contextualSpacing/>
      </w:pPr>
      <w:r w:rsidRPr="009965FB">
        <w:t xml:space="preserve">The </w:t>
      </w:r>
      <w:r w:rsidR="00182DBD">
        <w:t xml:space="preserve">harm </w:t>
      </w:r>
      <w:r w:rsidRPr="009965FB">
        <w:t xml:space="preserve">assessment evaluates the harm that the issue has had, or could have, on individuals or groups in three different ways: </w:t>
      </w:r>
      <w:r w:rsidRPr="009965FB">
        <w:rPr>
          <w:rFonts w:ascii="Arial" w:hAnsi="Arial" w:cs="Arial"/>
          <w:sz w:val="24"/>
          <w:szCs w:val="24"/>
        </w:rPr>
        <w:t xml:space="preserve"> </w:t>
      </w:r>
    </w:p>
    <w:p w14:paraId="0F7CDC5D" w14:textId="77777777" w:rsidR="009965FB" w:rsidRPr="009965FB" w:rsidRDefault="009965FB" w:rsidP="009F0E46">
      <w:pPr>
        <w:numPr>
          <w:ilvl w:val="0"/>
          <w:numId w:val="46"/>
        </w:numPr>
        <w:spacing w:after="240" w:line="240" w:lineRule="auto"/>
        <w:ind w:left="1701" w:hanging="567"/>
        <w:contextualSpacing/>
        <w:rPr>
          <w:rFonts w:cs="Arial"/>
        </w:rPr>
      </w:pPr>
      <w:r w:rsidRPr="009965FB">
        <w:rPr>
          <w:rFonts w:cs="Arial"/>
        </w:rPr>
        <w:t xml:space="preserve">Harm to legal rights </w:t>
      </w:r>
    </w:p>
    <w:p w14:paraId="441E8CDD" w14:textId="77777777" w:rsidR="009965FB" w:rsidRPr="009965FB" w:rsidRDefault="009965FB" w:rsidP="009F0E46">
      <w:pPr>
        <w:numPr>
          <w:ilvl w:val="0"/>
          <w:numId w:val="46"/>
        </w:numPr>
        <w:spacing w:after="240" w:line="240" w:lineRule="auto"/>
        <w:ind w:left="1701" w:hanging="567"/>
        <w:contextualSpacing/>
        <w:rPr>
          <w:rFonts w:cs="Arial"/>
        </w:rPr>
      </w:pPr>
      <w:r w:rsidRPr="009965FB">
        <w:rPr>
          <w:rFonts w:cs="Arial"/>
        </w:rPr>
        <w:t xml:space="preserve">Harm to the person </w:t>
      </w:r>
    </w:p>
    <w:p w14:paraId="630ED326" w14:textId="2B5D7EB5" w:rsidR="009965FB" w:rsidRPr="009965FB" w:rsidRDefault="009965FB" w:rsidP="009F0E46">
      <w:pPr>
        <w:numPr>
          <w:ilvl w:val="0"/>
          <w:numId w:val="46"/>
        </w:numPr>
        <w:spacing w:after="240" w:line="240" w:lineRule="auto"/>
        <w:ind w:left="1701" w:hanging="567"/>
        <w:contextualSpacing/>
        <w:rPr>
          <w:rFonts w:cs="Arial"/>
        </w:rPr>
      </w:pPr>
      <w:r w:rsidRPr="009965FB">
        <w:rPr>
          <w:rFonts w:cs="Arial"/>
        </w:rPr>
        <w:t xml:space="preserve">Harm to public confidence </w:t>
      </w:r>
    </w:p>
    <w:p w14:paraId="40546DD1" w14:textId="77777777" w:rsidR="00FC4EBF" w:rsidRDefault="00FC4EBF" w:rsidP="009965FB">
      <w:pPr>
        <w:spacing w:after="240" w:line="240" w:lineRule="auto"/>
        <w:ind w:left="567"/>
        <w:contextualSpacing/>
      </w:pPr>
    </w:p>
    <w:p w14:paraId="4AC742FA" w14:textId="2FA3F756" w:rsidR="009965FB" w:rsidRPr="009965FB" w:rsidRDefault="009965FB" w:rsidP="009965FB">
      <w:pPr>
        <w:spacing w:after="240" w:line="240" w:lineRule="auto"/>
        <w:ind w:left="567"/>
        <w:contextualSpacing/>
      </w:pPr>
      <w:r w:rsidRPr="009965FB">
        <w:t xml:space="preserve">The </w:t>
      </w:r>
      <w:r w:rsidR="00182DBD">
        <w:t xml:space="preserve">harm </w:t>
      </w:r>
      <w:r w:rsidRPr="009965FB">
        <w:t xml:space="preserve">assessment will also consider factors such as how many people were affected, their vulnerability as well as the regulatory history of the barrister, entity or </w:t>
      </w:r>
      <w:r w:rsidR="00466FD8">
        <w:t>Chamber</w:t>
      </w:r>
      <w:r w:rsidRPr="009965FB">
        <w:t>s concerned.</w:t>
      </w:r>
    </w:p>
    <w:p w14:paraId="5961596B" w14:textId="77777777" w:rsidR="009965FB" w:rsidRPr="009965FB" w:rsidRDefault="009965FB" w:rsidP="009965FB">
      <w:pPr>
        <w:spacing w:after="240" w:line="240" w:lineRule="auto"/>
        <w:ind w:left="567"/>
        <w:contextualSpacing/>
      </w:pPr>
      <w:r w:rsidRPr="009965FB">
        <w:t>Examples of when there may be increased vulnerability include:</w:t>
      </w:r>
    </w:p>
    <w:p w14:paraId="06B04D98" w14:textId="77777777" w:rsidR="009965FB" w:rsidRPr="009965FB" w:rsidRDefault="009965FB" w:rsidP="009F0E46">
      <w:pPr>
        <w:numPr>
          <w:ilvl w:val="0"/>
          <w:numId w:val="29"/>
        </w:numPr>
        <w:spacing w:after="240" w:line="240" w:lineRule="auto"/>
        <w:ind w:left="1701" w:hanging="567"/>
        <w:contextualSpacing/>
      </w:pPr>
      <w:r w:rsidRPr="009965FB">
        <w:t>If the person harmed was a child.</w:t>
      </w:r>
    </w:p>
    <w:p w14:paraId="349D6D07" w14:textId="77777777" w:rsidR="009965FB" w:rsidRPr="009965FB" w:rsidRDefault="009965FB" w:rsidP="009F0E46">
      <w:pPr>
        <w:numPr>
          <w:ilvl w:val="0"/>
          <w:numId w:val="29"/>
        </w:numPr>
        <w:spacing w:after="240" w:line="240" w:lineRule="auto"/>
        <w:ind w:left="1701" w:hanging="567"/>
        <w:contextualSpacing/>
      </w:pPr>
      <w:r w:rsidRPr="009965FB">
        <w:t>If there was an imbalance of power between the barrister and the person harmed, such as in a pupil/supervisor relationship.</w:t>
      </w:r>
    </w:p>
    <w:p w14:paraId="471C103C" w14:textId="77777777" w:rsidR="00FC4EBF" w:rsidRDefault="00FC4EBF" w:rsidP="00FC4EBF">
      <w:pPr>
        <w:spacing w:after="240" w:line="240" w:lineRule="auto"/>
        <w:ind w:left="567"/>
        <w:contextualSpacing/>
      </w:pPr>
    </w:p>
    <w:p w14:paraId="161E65C7" w14:textId="1616AD05" w:rsidR="00777B7B" w:rsidRPr="009965FB" w:rsidRDefault="009965FB" w:rsidP="00FC4EBF">
      <w:pPr>
        <w:spacing w:after="240" w:line="240" w:lineRule="auto"/>
        <w:ind w:left="567"/>
        <w:contextualSpacing/>
      </w:pPr>
      <w:r w:rsidRPr="009965FB">
        <w:t>Every risk assessment must contain an assessment of at least one area of harm.  However, we will only complete an assessment for those areas of harm that apply, by evaluating the possible impact on the BSB’s ability to meet the Regulatory Objectives.  This will be done on the following scale</w:t>
      </w:r>
      <w:r w:rsidR="009F0E46">
        <w:t xml:space="preserve">. </w:t>
      </w:r>
      <w:r w:rsidRPr="009965FB">
        <w:t xml:space="preserve"> </w:t>
      </w:r>
    </w:p>
    <w:tbl>
      <w:tblPr>
        <w:tblStyle w:val="TableGrid"/>
        <w:tblW w:w="6261" w:type="dxa"/>
        <w:tblInd w:w="538" w:type="dxa"/>
        <w:tblLook w:val="04A0" w:firstRow="1" w:lastRow="0" w:firstColumn="1" w:lastColumn="0" w:noHBand="0" w:noVBand="1"/>
      </w:tblPr>
      <w:tblGrid>
        <w:gridCol w:w="1701"/>
        <w:gridCol w:w="4560"/>
      </w:tblGrid>
      <w:tr w:rsidR="009965FB" w:rsidRPr="00777B7B" w14:paraId="1FC1812E" w14:textId="77777777" w:rsidTr="00777B7B">
        <w:tc>
          <w:tcPr>
            <w:tcW w:w="1701" w:type="dxa"/>
            <w:shd w:val="clear" w:color="auto" w:fill="D5DCE4" w:themeFill="text2" w:themeFillTint="33"/>
          </w:tcPr>
          <w:p w14:paraId="5931FD5D" w14:textId="77777777" w:rsidR="009965FB" w:rsidRPr="00777B7B" w:rsidRDefault="009965FB" w:rsidP="009965FB">
            <w:pPr>
              <w:tabs>
                <w:tab w:val="left" w:pos="194"/>
              </w:tabs>
              <w:spacing w:after="240"/>
              <w:ind w:right="-126"/>
              <w:contextualSpacing/>
              <w:rPr>
                <w:rFonts w:cs="Arial"/>
                <w:b/>
                <w:color w:val="000000" w:themeColor="text1"/>
                <w:sz w:val="22"/>
                <w:szCs w:val="22"/>
              </w:rPr>
            </w:pPr>
            <w:r w:rsidRPr="00777B7B">
              <w:rPr>
                <w:rFonts w:cs="Arial"/>
                <w:b/>
                <w:color w:val="000000" w:themeColor="text1"/>
                <w:sz w:val="22"/>
                <w:szCs w:val="22"/>
              </w:rPr>
              <w:t>Very Low</w:t>
            </w:r>
          </w:p>
        </w:tc>
        <w:tc>
          <w:tcPr>
            <w:tcW w:w="4560" w:type="dxa"/>
          </w:tcPr>
          <w:p w14:paraId="6DD1AC07" w14:textId="77777777" w:rsidR="009965FB" w:rsidRPr="00777B7B" w:rsidRDefault="009965FB" w:rsidP="009965FB">
            <w:pPr>
              <w:tabs>
                <w:tab w:val="left" w:pos="194"/>
              </w:tabs>
              <w:spacing w:after="240"/>
              <w:ind w:right="-126"/>
              <w:contextualSpacing/>
              <w:rPr>
                <w:rFonts w:cs="Arial"/>
                <w:color w:val="000000" w:themeColor="text1"/>
                <w:sz w:val="22"/>
                <w:szCs w:val="22"/>
              </w:rPr>
            </w:pPr>
            <w:r w:rsidRPr="00777B7B">
              <w:rPr>
                <w:rFonts w:cs="Arial"/>
                <w:color w:val="000000" w:themeColor="text1"/>
                <w:sz w:val="22"/>
                <w:szCs w:val="22"/>
              </w:rPr>
              <w:t>Objectives fully met</w:t>
            </w:r>
          </w:p>
        </w:tc>
      </w:tr>
      <w:tr w:rsidR="009965FB" w:rsidRPr="00777B7B" w14:paraId="60A84EA1" w14:textId="77777777" w:rsidTr="00777B7B">
        <w:tc>
          <w:tcPr>
            <w:tcW w:w="1701" w:type="dxa"/>
            <w:shd w:val="clear" w:color="auto" w:fill="D5DCE4" w:themeFill="text2" w:themeFillTint="33"/>
          </w:tcPr>
          <w:p w14:paraId="5D858645" w14:textId="77777777" w:rsidR="009965FB" w:rsidRPr="00777B7B" w:rsidRDefault="009965FB" w:rsidP="009965FB">
            <w:pPr>
              <w:tabs>
                <w:tab w:val="left" w:pos="194"/>
              </w:tabs>
              <w:spacing w:after="240"/>
              <w:ind w:right="-126"/>
              <w:contextualSpacing/>
              <w:rPr>
                <w:rFonts w:cs="Arial"/>
                <w:b/>
                <w:color w:val="000000" w:themeColor="text1"/>
                <w:sz w:val="22"/>
                <w:szCs w:val="22"/>
              </w:rPr>
            </w:pPr>
            <w:r w:rsidRPr="00777B7B">
              <w:rPr>
                <w:rFonts w:cs="Arial"/>
                <w:b/>
                <w:color w:val="000000" w:themeColor="text1"/>
                <w:sz w:val="22"/>
                <w:szCs w:val="22"/>
              </w:rPr>
              <w:t>Minor</w:t>
            </w:r>
          </w:p>
        </w:tc>
        <w:tc>
          <w:tcPr>
            <w:tcW w:w="4560" w:type="dxa"/>
          </w:tcPr>
          <w:p w14:paraId="667CE69F" w14:textId="77777777" w:rsidR="009965FB" w:rsidRPr="00777B7B" w:rsidRDefault="009965FB" w:rsidP="009965FB">
            <w:pPr>
              <w:tabs>
                <w:tab w:val="left" w:pos="194"/>
              </w:tabs>
              <w:spacing w:after="240"/>
              <w:ind w:right="-126"/>
              <w:contextualSpacing/>
              <w:rPr>
                <w:rFonts w:cs="Arial"/>
                <w:color w:val="000000" w:themeColor="text1"/>
                <w:sz w:val="22"/>
                <w:szCs w:val="22"/>
              </w:rPr>
            </w:pPr>
            <w:r w:rsidRPr="00777B7B">
              <w:rPr>
                <w:rFonts w:cs="Arial"/>
                <w:color w:val="000000" w:themeColor="text1"/>
                <w:sz w:val="22"/>
                <w:szCs w:val="22"/>
              </w:rPr>
              <w:t>Some impact, but objectives achievable</w:t>
            </w:r>
          </w:p>
        </w:tc>
      </w:tr>
      <w:tr w:rsidR="009965FB" w:rsidRPr="00777B7B" w14:paraId="45AC491C" w14:textId="77777777" w:rsidTr="00777B7B">
        <w:tc>
          <w:tcPr>
            <w:tcW w:w="1701" w:type="dxa"/>
            <w:shd w:val="clear" w:color="auto" w:fill="D5DCE4" w:themeFill="text2" w:themeFillTint="33"/>
          </w:tcPr>
          <w:p w14:paraId="33DD73C5" w14:textId="77777777" w:rsidR="009965FB" w:rsidRPr="00777B7B" w:rsidRDefault="009965FB" w:rsidP="009965FB">
            <w:pPr>
              <w:tabs>
                <w:tab w:val="left" w:pos="194"/>
              </w:tabs>
              <w:spacing w:after="240"/>
              <w:ind w:right="-126"/>
              <w:contextualSpacing/>
              <w:rPr>
                <w:rFonts w:cs="Arial"/>
                <w:b/>
                <w:color w:val="000000" w:themeColor="text1"/>
                <w:sz w:val="22"/>
                <w:szCs w:val="22"/>
              </w:rPr>
            </w:pPr>
            <w:r w:rsidRPr="00777B7B">
              <w:rPr>
                <w:rFonts w:cs="Arial"/>
                <w:b/>
                <w:color w:val="000000" w:themeColor="text1"/>
                <w:sz w:val="22"/>
                <w:szCs w:val="22"/>
              </w:rPr>
              <w:t>Moderate</w:t>
            </w:r>
          </w:p>
        </w:tc>
        <w:tc>
          <w:tcPr>
            <w:tcW w:w="4560" w:type="dxa"/>
          </w:tcPr>
          <w:p w14:paraId="51AF1B04" w14:textId="77777777" w:rsidR="009965FB" w:rsidRPr="00777B7B" w:rsidRDefault="009965FB" w:rsidP="009965FB">
            <w:pPr>
              <w:tabs>
                <w:tab w:val="left" w:pos="194"/>
              </w:tabs>
              <w:spacing w:after="240"/>
              <w:ind w:right="-126"/>
              <w:contextualSpacing/>
              <w:rPr>
                <w:rFonts w:cs="Arial"/>
                <w:color w:val="000000" w:themeColor="text1"/>
                <w:sz w:val="22"/>
                <w:szCs w:val="22"/>
              </w:rPr>
            </w:pPr>
            <w:r w:rsidRPr="00777B7B">
              <w:rPr>
                <w:rFonts w:cs="Arial"/>
                <w:color w:val="000000" w:themeColor="text1"/>
                <w:sz w:val="22"/>
                <w:szCs w:val="22"/>
              </w:rPr>
              <w:t>Starting to impact ability to achieve objectives</w:t>
            </w:r>
          </w:p>
        </w:tc>
      </w:tr>
      <w:tr w:rsidR="009965FB" w:rsidRPr="00777B7B" w14:paraId="1A46A185" w14:textId="77777777" w:rsidTr="00777B7B">
        <w:tc>
          <w:tcPr>
            <w:tcW w:w="1701" w:type="dxa"/>
            <w:shd w:val="clear" w:color="auto" w:fill="D5DCE4" w:themeFill="text2" w:themeFillTint="33"/>
          </w:tcPr>
          <w:p w14:paraId="7D7D9D25" w14:textId="77777777" w:rsidR="009965FB" w:rsidRPr="00777B7B" w:rsidRDefault="009965FB" w:rsidP="009965FB">
            <w:pPr>
              <w:tabs>
                <w:tab w:val="left" w:pos="194"/>
              </w:tabs>
              <w:spacing w:after="240"/>
              <w:ind w:right="-126"/>
              <w:contextualSpacing/>
              <w:rPr>
                <w:rFonts w:cs="Arial"/>
                <w:b/>
                <w:color w:val="000000" w:themeColor="text1"/>
                <w:sz w:val="22"/>
                <w:szCs w:val="22"/>
              </w:rPr>
            </w:pPr>
            <w:r w:rsidRPr="00777B7B">
              <w:rPr>
                <w:rFonts w:cs="Arial"/>
                <w:b/>
                <w:color w:val="000000" w:themeColor="text1"/>
                <w:sz w:val="22"/>
                <w:szCs w:val="22"/>
              </w:rPr>
              <w:t>Significant</w:t>
            </w:r>
          </w:p>
        </w:tc>
        <w:tc>
          <w:tcPr>
            <w:tcW w:w="4560" w:type="dxa"/>
          </w:tcPr>
          <w:p w14:paraId="57029CCF" w14:textId="77777777" w:rsidR="009965FB" w:rsidRPr="00777B7B" w:rsidRDefault="009965FB" w:rsidP="009965FB">
            <w:pPr>
              <w:tabs>
                <w:tab w:val="left" w:pos="194"/>
              </w:tabs>
              <w:spacing w:after="240"/>
              <w:ind w:right="-126"/>
              <w:contextualSpacing/>
              <w:rPr>
                <w:rFonts w:cs="Arial"/>
                <w:color w:val="000000" w:themeColor="text1"/>
                <w:sz w:val="22"/>
                <w:szCs w:val="22"/>
              </w:rPr>
            </w:pPr>
            <w:r w:rsidRPr="00777B7B">
              <w:rPr>
                <w:rFonts w:cs="Arial"/>
                <w:color w:val="000000" w:themeColor="text1"/>
                <w:sz w:val="22"/>
                <w:szCs w:val="22"/>
              </w:rPr>
              <w:t>Objectives only partially met</w:t>
            </w:r>
          </w:p>
        </w:tc>
      </w:tr>
      <w:tr w:rsidR="009965FB" w:rsidRPr="00777B7B" w14:paraId="64D9BFA0" w14:textId="77777777" w:rsidTr="00777B7B">
        <w:tc>
          <w:tcPr>
            <w:tcW w:w="1701" w:type="dxa"/>
            <w:shd w:val="clear" w:color="auto" w:fill="D5DCE4" w:themeFill="text2" w:themeFillTint="33"/>
          </w:tcPr>
          <w:p w14:paraId="22AF2982" w14:textId="77777777" w:rsidR="009965FB" w:rsidRPr="00777B7B" w:rsidRDefault="009965FB" w:rsidP="009965FB">
            <w:pPr>
              <w:tabs>
                <w:tab w:val="left" w:pos="194"/>
              </w:tabs>
              <w:spacing w:after="240"/>
              <w:ind w:right="-126"/>
              <w:contextualSpacing/>
              <w:rPr>
                <w:rFonts w:cs="Arial"/>
                <w:b/>
                <w:color w:val="000000" w:themeColor="text1"/>
                <w:sz w:val="22"/>
                <w:szCs w:val="22"/>
              </w:rPr>
            </w:pPr>
            <w:r w:rsidRPr="00777B7B">
              <w:rPr>
                <w:rFonts w:cs="Arial"/>
                <w:b/>
                <w:color w:val="000000" w:themeColor="text1"/>
                <w:sz w:val="22"/>
                <w:szCs w:val="22"/>
              </w:rPr>
              <w:t xml:space="preserve">Very Serious </w:t>
            </w:r>
          </w:p>
        </w:tc>
        <w:tc>
          <w:tcPr>
            <w:tcW w:w="4560" w:type="dxa"/>
          </w:tcPr>
          <w:p w14:paraId="34D830ED" w14:textId="77777777" w:rsidR="009965FB" w:rsidRPr="00777B7B" w:rsidRDefault="009965FB" w:rsidP="009965FB">
            <w:pPr>
              <w:tabs>
                <w:tab w:val="left" w:pos="194"/>
              </w:tabs>
              <w:spacing w:after="240"/>
              <w:ind w:right="-126"/>
              <w:contextualSpacing/>
              <w:rPr>
                <w:rFonts w:cs="Arial"/>
                <w:color w:val="000000" w:themeColor="text1"/>
                <w:sz w:val="22"/>
                <w:szCs w:val="22"/>
              </w:rPr>
            </w:pPr>
            <w:r w:rsidRPr="00777B7B">
              <w:rPr>
                <w:rFonts w:cs="Arial"/>
                <w:color w:val="000000" w:themeColor="text1"/>
                <w:sz w:val="22"/>
                <w:szCs w:val="22"/>
              </w:rPr>
              <w:t>Unable to meet objectives</w:t>
            </w:r>
          </w:p>
        </w:tc>
      </w:tr>
    </w:tbl>
    <w:p w14:paraId="10993A90" w14:textId="77777777" w:rsidR="009965FB" w:rsidRPr="00777B7B" w:rsidRDefault="009965FB" w:rsidP="009965FB">
      <w:pPr>
        <w:spacing w:after="240" w:line="240" w:lineRule="auto"/>
        <w:ind w:left="567"/>
        <w:contextualSpacing/>
        <w:rPr>
          <w:rFonts w:cs="Arial"/>
          <w:b/>
        </w:rPr>
      </w:pPr>
    </w:p>
    <w:p w14:paraId="0A50ECAF" w14:textId="5D94B2A4" w:rsidR="00B56130" w:rsidRDefault="009965FB" w:rsidP="00B56130">
      <w:pPr>
        <w:keepNext/>
        <w:keepLines/>
        <w:numPr>
          <w:ilvl w:val="0"/>
          <w:numId w:val="36"/>
        </w:numPr>
        <w:spacing w:after="240" w:line="240" w:lineRule="auto"/>
        <w:ind w:left="1134" w:hanging="567"/>
        <w:contextualSpacing/>
        <w:outlineLvl w:val="2"/>
        <w:rPr>
          <w:rFonts w:cs="Arial"/>
          <w:b/>
        </w:rPr>
      </w:pPr>
      <w:bookmarkStart w:id="35" w:name="_Toc21614693"/>
      <w:r w:rsidRPr="009965FB">
        <w:rPr>
          <w:rFonts w:cs="Arial"/>
          <w:b/>
        </w:rPr>
        <w:lastRenderedPageBreak/>
        <w:t>Harm to legal rights</w:t>
      </w:r>
      <w:bookmarkEnd w:id="35"/>
      <w:r w:rsidRPr="009965FB">
        <w:rPr>
          <w:rFonts w:cs="Arial"/>
          <w:b/>
        </w:rPr>
        <w:t xml:space="preserve">  </w:t>
      </w:r>
    </w:p>
    <w:p w14:paraId="61686D31" w14:textId="1234B002" w:rsidR="009965FB" w:rsidRPr="00C56D66" w:rsidRDefault="009965FB" w:rsidP="00C56D66">
      <w:pPr>
        <w:spacing w:after="240" w:line="240" w:lineRule="auto"/>
        <w:ind w:left="567"/>
        <w:contextualSpacing/>
      </w:pPr>
      <w:r w:rsidRPr="00C56D66">
        <w:t>We will consider the potential or actual harm to legal rights that the issue has or could cause.  The types of harm that we will consider might include (but are not limited to):</w:t>
      </w:r>
    </w:p>
    <w:p w14:paraId="7E31EA8E" w14:textId="77777777" w:rsidR="009965FB" w:rsidRPr="009965FB" w:rsidRDefault="009965FB" w:rsidP="009F0E46">
      <w:pPr>
        <w:numPr>
          <w:ilvl w:val="0"/>
          <w:numId w:val="29"/>
        </w:numPr>
        <w:spacing w:after="240" w:line="240" w:lineRule="auto"/>
        <w:ind w:left="1701" w:hanging="567"/>
        <w:contextualSpacing/>
      </w:pPr>
      <w:r w:rsidRPr="009965FB">
        <w:t>Restriction of access to justice/legal representation</w:t>
      </w:r>
    </w:p>
    <w:p w14:paraId="5C005028" w14:textId="58AA40D6" w:rsidR="009965FB" w:rsidRPr="009965FB" w:rsidRDefault="009965FB" w:rsidP="009F0E46">
      <w:pPr>
        <w:numPr>
          <w:ilvl w:val="0"/>
          <w:numId w:val="29"/>
        </w:numPr>
        <w:spacing w:after="240" w:line="240" w:lineRule="auto"/>
        <w:ind w:left="1701" w:hanging="567"/>
        <w:contextualSpacing/>
      </w:pPr>
      <w:r w:rsidRPr="009965FB">
        <w:t>Denial of</w:t>
      </w:r>
      <w:r w:rsidR="00B56130">
        <w:t xml:space="preserve"> immigration rights</w:t>
      </w:r>
    </w:p>
    <w:p w14:paraId="130FF111" w14:textId="77777777" w:rsidR="009965FB" w:rsidRPr="009965FB" w:rsidRDefault="009965FB" w:rsidP="009F0E46">
      <w:pPr>
        <w:numPr>
          <w:ilvl w:val="0"/>
          <w:numId w:val="29"/>
        </w:numPr>
        <w:spacing w:after="240" w:line="240" w:lineRule="auto"/>
        <w:ind w:left="1701" w:hanging="567"/>
        <w:contextualSpacing/>
      </w:pPr>
      <w:r w:rsidRPr="009965FB">
        <w:t>Denial of liberty</w:t>
      </w:r>
    </w:p>
    <w:p w14:paraId="659FC72E" w14:textId="77777777" w:rsidR="009965FB" w:rsidRPr="009965FB" w:rsidRDefault="009965FB" w:rsidP="009965FB">
      <w:pPr>
        <w:spacing w:after="240" w:line="240" w:lineRule="auto"/>
        <w:ind w:left="567"/>
        <w:contextualSpacing/>
        <w:rPr>
          <w:rFonts w:cs="Arial"/>
        </w:rPr>
      </w:pPr>
      <w:r w:rsidRPr="009965FB">
        <w:rPr>
          <w:rFonts w:cs="Arial"/>
        </w:rPr>
        <w:t>Harm to legal rights will be classified on the following scale:</w:t>
      </w:r>
    </w:p>
    <w:p w14:paraId="3DA91DC8" w14:textId="77777777" w:rsidR="009965FB" w:rsidRPr="009965FB" w:rsidRDefault="009965FB" w:rsidP="009965FB">
      <w:pPr>
        <w:spacing w:after="240" w:line="240" w:lineRule="auto"/>
        <w:ind w:left="567"/>
        <w:contextualSpacing/>
        <w:rPr>
          <w:rFonts w:cs="Arial"/>
        </w:rPr>
      </w:pPr>
    </w:p>
    <w:tbl>
      <w:tblPr>
        <w:tblW w:w="8647" w:type="dxa"/>
        <w:tblInd w:w="562" w:type="dxa"/>
        <w:tblLook w:val="04A0" w:firstRow="1" w:lastRow="0" w:firstColumn="1" w:lastColumn="0" w:noHBand="0" w:noVBand="1"/>
      </w:tblPr>
      <w:tblGrid>
        <w:gridCol w:w="3402"/>
        <w:gridCol w:w="5245"/>
      </w:tblGrid>
      <w:tr w:rsidR="009965FB" w:rsidRPr="009965FB" w14:paraId="3B10D40F" w14:textId="77777777" w:rsidTr="00FA2048">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854FB" w14:textId="77777777" w:rsidR="009965FB" w:rsidRPr="009965FB" w:rsidRDefault="009965FB" w:rsidP="009965FB">
            <w:pPr>
              <w:tabs>
                <w:tab w:val="left" w:pos="567"/>
              </w:tabs>
              <w:spacing w:after="240" w:line="240" w:lineRule="auto"/>
              <w:ind w:left="567" w:hanging="567"/>
              <w:contextualSpacing/>
              <w:jc w:val="center"/>
              <w:rPr>
                <w:rFonts w:eastAsia="Times New Roman" w:cs="Arial"/>
                <w:b/>
                <w:bCs/>
                <w:color w:val="000000"/>
                <w:lang w:eastAsia="en-GB"/>
              </w:rPr>
            </w:pPr>
            <w:r w:rsidRPr="009965FB">
              <w:rPr>
                <w:rFonts w:eastAsia="Times New Roman" w:cs="Arial"/>
                <w:b/>
                <w:bCs/>
                <w:color w:val="000000"/>
                <w:lang w:eastAsia="en-GB"/>
              </w:rPr>
              <w:t>Harm to Legal Rights</w:t>
            </w:r>
          </w:p>
        </w:tc>
      </w:tr>
      <w:tr w:rsidR="009965FB" w:rsidRPr="009965FB" w14:paraId="3C8DE948" w14:textId="77777777" w:rsidTr="00FA2048">
        <w:trPr>
          <w:trHeight w:val="510"/>
        </w:trPr>
        <w:tc>
          <w:tcPr>
            <w:tcW w:w="3402"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A42A1B" w14:textId="77777777" w:rsidR="009965FB" w:rsidRPr="009965FB" w:rsidRDefault="009965FB" w:rsidP="009965FB">
            <w:pPr>
              <w:tabs>
                <w:tab w:val="left" w:pos="596"/>
              </w:tabs>
              <w:spacing w:after="240" w:line="240" w:lineRule="auto"/>
              <w:contextualSpacing/>
              <w:rPr>
                <w:rFonts w:eastAsia="Times New Roman" w:cs="Arial"/>
                <w:bCs/>
                <w:color w:val="000000"/>
                <w:lang w:eastAsia="en-GB"/>
              </w:rPr>
            </w:pPr>
            <w:r w:rsidRPr="009965FB">
              <w:rPr>
                <w:rFonts w:eastAsia="Times New Roman" w:cs="Arial"/>
                <w:b/>
                <w:bCs/>
                <w:color w:val="000000"/>
                <w:lang w:eastAsia="en-GB"/>
              </w:rPr>
              <w:t>Very Low</w:t>
            </w:r>
            <w:r w:rsidRPr="009965FB">
              <w:rPr>
                <w:rFonts w:eastAsia="Times New Roman" w:cs="Arial"/>
                <w:bCs/>
                <w:color w:val="000000"/>
                <w:lang w:eastAsia="en-GB"/>
              </w:rPr>
              <w:t xml:space="preserve"> - Regulatory Objectives fully met</w:t>
            </w:r>
          </w:p>
        </w:tc>
        <w:tc>
          <w:tcPr>
            <w:tcW w:w="5245" w:type="dxa"/>
            <w:tcBorders>
              <w:top w:val="nil"/>
              <w:left w:val="nil"/>
              <w:bottom w:val="single" w:sz="4" w:space="0" w:color="auto"/>
              <w:right w:val="single" w:sz="4" w:space="0" w:color="auto"/>
            </w:tcBorders>
            <w:shd w:val="clear" w:color="auto" w:fill="auto"/>
            <w:vAlign w:val="center"/>
            <w:hideMark/>
          </w:tcPr>
          <w:p w14:paraId="27EFFB71" w14:textId="77777777" w:rsidR="009965FB" w:rsidRPr="009965FB" w:rsidRDefault="009965FB" w:rsidP="009965FB">
            <w:pPr>
              <w:tabs>
                <w:tab w:val="left" w:pos="602"/>
              </w:tabs>
              <w:spacing w:after="240" w:line="240" w:lineRule="auto"/>
              <w:contextualSpacing/>
              <w:rPr>
                <w:rFonts w:eastAsia="Times New Roman" w:cs="Arial"/>
                <w:color w:val="000000"/>
                <w:lang w:eastAsia="en-GB"/>
              </w:rPr>
            </w:pPr>
            <w:r w:rsidRPr="009965FB">
              <w:rPr>
                <w:rFonts w:eastAsia="Times New Roman" w:cs="Arial"/>
                <w:color w:val="000000"/>
                <w:lang w:eastAsia="en-GB"/>
              </w:rPr>
              <w:t>Very little legal harm or effect on individual(s) rights</w:t>
            </w:r>
          </w:p>
        </w:tc>
      </w:tr>
      <w:tr w:rsidR="009965FB" w:rsidRPr="009965FB" w14:paraId="6C681B83" w14:textId="77777777" w:rsidTr="00FA2048">
        <w:trPr>
          <w:trHeight w:val="510"/>
        </w:trPr>
        <w:tc>
          <w:tcPr>
            <w:tcW w:w="3402"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3B30B8" w14:textId="77777777" w:rsidR="009965FB" w:rsidRPr="009965FB" w:rsidRDefault="009965FB" w:rsidP="009965FB">
            <w:pPr>
              <w:tabs>
                <w:tab w:val="left" w:pos="596"/>
              </w:tabs>
              <w:spacing w:after="240" w:line="240" w:lineRule="auto"/>
              <w:contextualSpacing/>
              <w:rPr>
                <w:rFonts w:eastAsia="Times New Roman" w:cs="Arial"/>
                <w:bCs/>
                <w:color w:val="000000"/>
                <w:lang w:eastAsia="en-GB"/>
              </w:rPr>
            </w:pPr>
            <w:r w:rsidRPr="009965FB">
              <w:rPr>
                <w:rFonts w:eastAsia="Times New Roman" w:cs="Arial"/>
                <w:b/>
                <w:bCs/>
                <w:color w:val="000000"/>
                <w:lang w:eastAsia="en-GB"/>
              </w:rPr>
              <w:t>Minor</w:t>
            </w:r>
            <w:r w:rsidRPr="009965FB">
              <w:rPr>
                <w:rFonts w:eastAsia="Times New Roman" w:cs="Arial"/>
                <w:bCs/>
                <w:color w:val="000000"/>
                <w:lang w:eastAsia="en-GB"/>
              </w:rPr>
              <w:t xml:space="preserve"> - Some impact, but Regulatory Objectives achievable</w:t>
            </w:r>
          </w:p>
        </w:tc>
        <w:tc>
          <w:tcPr>
            <w:tcW w:w="5245" w:type="dxa"/>
            <w:tcBorders>
              <w:top w:val="nil"/>
              <w:left w:val="nil"/>
              <w:bottom w:val="single" w:sz="4" w:space="0" w:color="auto"/>
              <w:right w:val="single" w:sz="4" w:space="0" w:color="auto"/>
            </w:tcBorders>
            <w:shd w:val="clear" w:color="auto" w:fill="auto"/>
            <w:vAlign w:val="center"/>
            <w:hideMark/>
          </w:tcPr>
          <w:p w14:paraId="18C8DA36" w14:textId="77777777" w:rsidR="009965FB" w:rsidRPr="009965FB" w:rsidRDefault="009965FB" w:rsidP="009965FB">
            <w:pPr>
              <w:tabs>
                <w:tab w:val="left" w:pos="602"/>
              </w:tabs>
              <w:spacing w:after="240" w:line="240" w:lineRule="auto"/>
              <w:contextualSpacing/>
              <w:rPr>
                <w:rFonts w:eastAsia="Times New Roman" w:cs="Arial"/>
                <w:color w:val="000000"/>
                <w:lang w:eastAsia="en-GB"/>
              </w:rPr>
            </w:pPr>
            <w:r w:rsidRPr="009965FB">
              <w:rPr>
                <w:rFonts w:eastAsia="Times New Roman" w:cs="Arial"/>
                <w:color w:val="000000"/>
                <w:lang w:eastAsia="en-GB"/>
              </w:rPr>
              <w:t>Minor effect on individual(s) legal rights</w:t>
            </w:r>
          </w:p>
        </w:tc>
      </w:tr>
      <w:tr w:rsidR="009965FB" w:rsidRPr="009965FB" w14:paraId="27BF1F78" w14:textId="77777777" w:rsidTr="00FA2048">
        <w:trPr>
          <w:trHeight w:val="510"/>
        </w:trPr>
        <w:tc>
          <w:tcPr>
            <w:tcW w:w="3402"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F45EE2" w14:textId="77777777" w:rsidR="009965FB" w:rsidRPr="009965FB" w:rsidRDefault="009965FB" w:rsidP="009965FB">
            <w:pPr>
              <w:tabs>
                <w:tab w:val="left" w:pos="596"/>
              </w:tabs>
              <w:spacing w:after="240" w:line="240" w:lineRule="auto"/>
              <w:contextualSpacing/>
              <w:rPr>
                <w:rFonts w:eastAsia="Times New Roman" w:cs="Arial"/>
                <w:bCs/>
                <w:color w:val="000000"/>
                <w:lang w:eastAsia="en-GB"/>
              </w:rPr>
            </w:pPr>
            <w:r w:rsidRPr="009965FB">
              <w:rPr>
                <w:rFonts w:eastAsia="Times New Roman" w:cs="Arial"/>
                <w:b/>
                <w:bCs/>
                <w:color w:val="000000"/>
                <w:lang w:eastAsia="en-GB"/>
              </w:rPr>
              <w:t>Moderate</w:t>
            </w:r>
            <w:r w:rsidRPr="009965FB">
              <w:rPr>
                <w:rFonts w:eastAsia="Times New Roman" w:cs="Arial"/>
                <w:bCs/>
                <w:color w:val="000000"/>
                <w:lang w:eastAsia="en-GB"/>
              </w:rPr>
              <w:t xml:space="preserve"> - Starting to impact ability to achieve Regulatory Objectives</w:t>
            </w:r>
          </w:p>
        </w:tc>
        <w:tc>
          <w:tcPr>
            <w:tcW w:w="5245" w:type="dxa"/>
            <w:tcBorders>
              <w:top w:val="nil"/>
              <w:left w:val="nil"/>
              <w:bottom w:val="single" w:sz="4" w:space="0" w:color="auto"/>
              <w:right w:val="single" w:sz="4" w:space="0" w:color="auto"/>
            </w:tcBorders>
            <w:shd w:val="clear" w:color="auto" w:fill="auto"/>
            <w:vAlign w:val="center"/>
            <w:hideMark/>
          </w:tcPr>
          <w:p w14:paraId="69E8EC53" w14:textId="53414158" w:rsidR="009965FB" w:rsidRPr="009965FB" w:rsidRDefault="00F67C74" w:rsidP="009965FB">
            <w:pPr>
              <w:tabs>
                <w:tab w:val="left" w:pos="602"/>
              </w:tabs>
              <w:spacing w:after="240" w:line="240" w:lineRule="auto"/>
              <w:contextualSpacing/>
              <w:rPr>
                <w:rFonts w:eastAsia="Times New Roman" w:cs="Arial"/>
                <w:color w:val="000000"/>
                <w:lang w:eastAsia="en-GB"/>
              </w:rPr>
            </w:pPr>
            <w:r>
              <w:rPr>
                <w:rFonts w:eastAsia="Times New Roman" w:cs="Arial"/>
                <w:color w:val="000000"/>
                <w:lang w:eastAsia="en-GB"/>
              </w:rPr>
              <w:t>It is now clear that the i</w:t>
            </w:r>
            <w:r w:rsidR="009965FB" w:rsidRPr="009965FB">
              <w:rPr>
                <w:rFonts w:eastAsia="Times New Roman" w:cs="Arial"/>
                <w:color w:val="000000"/>
                <w:lang w:eastAsia="en-GB"/>
              </w:rPr>
              <w:t>ndividual(s) legal rights</w:t>
            </w:r>
            <w:r w:rsidR="00B56130">
              <w:rPr>
                <w:rFonts w:eastAsia="Times New Roman" w:cs="Arial"/>
                <w:color w:val="000000"/>
                <w:lang w:eastAsia="en-GB"/>
              </w:rPr>
              <w:t xml:space="preserve"> are being </w:t>
            </w:r>
            <w:r w:rsidR="00257274">
              <w:rPr>
                <w:rFonts w:eastAsia="Times New Roman" w:cs="Arial"/>
                <w:color w:val="000000"/>
                <w:lang w:eastAsia="en-GB"/>
              </w:rPr>
              <w:t xml:space="preserve">adversely </w:t>
            </w:r>
            <w:r w:rsidR="00570FA8">
              <w:rPr>
                <w:rFonts w:eastAsia="Times New Roman" w:cs="Arial"/>
                <w:color w:val="000000"/>
                <w:lang w:eastAsia="en-GB"/>
              </w:rPr>
              <w:t>affected</w:t>
            </w:r>
          </w:p>
        </w:tc>
      </w:tr>
      <w:tr w:rsidR="009965FB" w:rsidRPr="009965FB" w14:paraId="134B4E81" w14:textId="77777777" w:rsidTr="00FA2048">
        <w:trPr>
          <w:trHeight w:val="510"/>
        </w:trPr>
        <w:tc>
          <w:tcPr>
            <w:tcW w:w="3402"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2706F9" w14:textId="75A254D8" w:rsidR="009965FB" w:rsidRPr="009965FB" w:rsidRDefault="009965FB" w:rsidP="009965FB">
            <w:pPr>
              <w:tabs>
                <w:tab w:val="left" w:pos="596"/>
              </w:tabs>
              <w:spacing w:after="240" w:line="240" w:lineRule="auto"/>
              <w:contextualSpacing/>
              <w:rPr>
                <w:rFonts w:eastAsia="Times New Roman" w:cs="Arial"/>
                <w:bCs/>
                <w:color w:val="000000"/>
                <w:lang w:eastAsia="en-GB"/>
              </w:rPr>
            </w:pPr>
            <w:r w:rsidRPr="009965FB">
              <w:rPr>
                <w:rFonts w:eastAsia="Times New Roman" w:cs="Arial"/>
                <w:b/>
                <w:bCs/>
                <w:color w:val="000000"/>
                <w:lang w:eastAsia="en-GB"/>
              </w:rPr>
              <w:t>Significant</w:t>
            </w:r>
            <w:r w:rsidRPr="009965FB">
              <w:rPr>
                <w:rFonts w:eastAsia="Times New Roman" w:cs="Arial"/>
                <w:bCs/>
                <w:color w:val="000000"/>
                <w:lang w:eastAsia="en-GB"/>
              </w:rPr>
              <w:t xml:space="preserve"> </w:t>
            </w:r>
            <w:r w:rsidR="00B56130">
              <w:rPr>
                <w:rFonts w:eastAsia="Times New Roman" w:cs="Arial"/>
                <w:bCs/>
                <w:color w:val="000000"/>
                <w:lang w:eastAsia="en-GB"/>
              </w:rPr>
              <w:t>–</w:t>
            </w:r>
            <w:r w:rsidRPr="009965FB">
              <w:rPr>
                <w:rFonts w:eastAsia="Times New Roman" w:cs="Arial"/>
                <w:bCs/>
                <w:color w:val="000000"/>
                <w:lang w:eastAsia="en-GB"/>
              </w:rPr>
              <w:t xml:space="preserve"> </w:t>
            </w:r>
            <w:r w:rsidR="00B56130">
              <w:rPr>
                <w:rFonts w:eastAsia="Times New Roman" w:cs="Arial"/>
                <w:bCs/>
                <w:color w:val="000000"/>
                <w:lang w:eastAsia="en-GB"/>
              </w:rPr>
              <w:t xml:space="preserve">Regulatory </w:t>
            </w:r>
            <w:r w:rsidRPr="009965FB">
              <w:rPr>
                <w:rFonts w:eastAsia="Times New Roman" w:cs="Arial"/>
                <w:bCs/>
                <w:color w:val="000000"/>
                <w:lang w:eastAsia="en-GB"/>
              </w:rPr>
              <w:t>Objectives only partially met</w:t>
            </w:r>
          </w:p>
        </w:tc>
        <w:tc>
          <w:tcPr>
            <w:tcW w:w="5245" w:type="dxa"/>
            <w:tcBorders>
              <w:top w:val="nil"/>
              <w:left w:val="nil"/>
              <w:bottom w:val="single" w:sz="4" w:space="0" w:color="auto"/>
              <w:right w:val="single" w:sz="4" w:space="0" w:color="auto"/>
            </w:tcBorders>
            <w:shd w:val="clear" w:color="auto" w:fill="auto"/>
            <w:vAlign w:val="center"/>
            <w:hideMark/>
          </w:tcPr>
          <w:p w14:paraId="76436A20" w14:textId="77777777" w:rsidR="009965FB" w:rsidRPr="009965FB" w:rsidRDefault="009965FB" w:rsidP="009965FB">
            <w:pPr>
              <w:tabs>
                <w:tab w:val="left" w:pos="602"/>
              </w:tabs>
              <w:spacing w:after="240" w:line="240" w:lineRule="auto"/>
              <w:contextualSpacing/>
              <w:rPr>
                <w:rFonts w:eastAsia="Times New Roman" w:cs="Arial"/>
                <w:color w:val="000000"/>
                <w:lang w:eastAsia="en-GB"/>
              </w:rPr>
            </w:pPr>
            <w:r w:rsidRPr="009965FB">
              <w:rPr>
                <w:rFonts w:eastAsia="Times New Roman" w:cs="Arial"/>
                <w:color w:val="000000"/>
                <w:lang w:eastAsia="en-GB"/>
              </w:rPr>
              <w:t>Significant loss of rights</w:t>
            </w:r>
          </w:p>
        </w:tc>
      </w:tr>
      <w:tr w:rsidR="009965FB" w:rsidRPr="009965FB" w14:paraId="3EDE3291" w14:textId="77777777" w:rsidTr="00777B7B">
        <w:trPr>
          <w:trHeight w:val="901"/>
        </w:trPr>
        <w:tc>
          <w:tcPr>
            <w:tcW w:w="3402"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0F6E86" w14:textId="148CAF00" w:rsidR="009965FB" w:rsidRPr="009965FB" w:rsidRDefault="009965FB" w:rsidP="009965FB">
            <w:pPr>
              <w:tabs>
                <w:tab w:val="left" w:pos="596"/>
              </w:tabs>
              <w:spacing w:after="240" w:line="240" w:lineRule="auto"/>
              <w:contextualSpacing/>
              <w:rPr>
                <w:rFonts w:eastAsia="Times New Roman" w:cs="Arial"/>
                <w:bCs/>
                <w:color w:val="000000"/>
                <w:lang w:eastAsia="en-GB"/>
              </w:rPr>
            </w:pPr>
            <w:r w:rsidRPr="009965FB">
              <w:rPr>
                <w:rFonts w:eastAsia="Times New Roman" w:cs="Arial"/>
                <w:b/>
                <w:bCs/>
                <w:color w:val="000000"/>
                <w:lang w:eastAsia="en-GB"/>
              </w:rPr>
              <w:t>Very Serious</w:t>
            </w:r>
            <w:r w:rsidRPr="009965FB">
              <w:rPr>
                <w:rFonts w:eastAsia="Times New Roman" w:cs="Arial"/>
                <w:bCs/>
                <w:color w:val="000000"/>
                <w:lang w:eastAsia="en-GB"/>
              </w:rPr>
              <w:t xml:space="preserve"> - Unable to meet </w:t>
            </w:r>
            <w:r w:rsidR="00B56130">
              <w:rPr>
                <w:rFonts w:eastAsia="Times New Roman" w:cs="Arial"/>
                <w:bCs/>
                <w:color w:val="000000"/>
                <w:lang w:eastAsia="en-GB"/>
              </w:rPr>
              <w:t>Regulatory objectives</w:t>
            </w:r>
          </w:p>
        </w:tc>
        <w:tc>
          <w:tcPr>
            <w:tcW w:w="5245" w:type="dxa"/>
            <w:tcBorders>
              <w:top w:val="nil"/>
              <w:left w:val="nil"/>
              <w:bottom w:val="single" w:sz="4" w:space="0" w:color="auto"/>
              <w:right w:val="single" w:sz="4" w:space="0" w:color="auto"/>
            </w:tcBorders>
            <w:shd w:val="clear" w:color="auto" w:fill="auto"/>
            <w:vAlign w:val="center"/>
            <w:hideMark/>
          </w:tcPr>
          <w:p w14:paraId="2A0FE558" w14:textId="6B22CC17" w:rsidR="00777B7B" w:rsidRPr="009965FB" w:rsidRDefault="009965FB" w:rsidP="00777B7B">
            <w:pPr>
              <w:tabs>
                <w:tab w:val="left" w:pos="602"/>
              </w:tabs>
              <w:spacing w:after="240" w:line="240" w:lineRule="auto"/>
              <w:contextualSpacing/>
              <w:rPr>
                <w:rFonts w:eastAsia="Times New Roman" w:cs="Arial"/>
                <w:color w:val="000000"/>
                <w:lang w:eastAsia="en-GB"/>
              </w:rPr>
            </w:pPr>
            <w:r w:rsidRPr="009965FB">
              <w:rPr>
                <w:rFonts w:eastAsia="Times New Roman" w:cs="Arial"/>
                <w:color w:val="000000"/>
                <w:lang w:eastAsia="en-GB"/>
              </w:rPr>
              <w:t>Denial of rights.  Causing very serious legal harm, likely to include injustice resulting in long-term loss of liberty.</w:t>
            </w:r>
          </w:p>
        </w:tc>
      </w:tr>
      <w:tr w:rsidR="009965FB" w:rsidRPr="009965FB" w14:paraId="7048A369" w14:textId="77777777" w:rsidTr="00FA2048">
        <w:trPr>
          <w:trHeight w:val="399"/>
        </w:trPr>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46B718" w14:textId="77777777" w:rsidR="009965FB" w:rsidRPr="009965FB" w:rsidRDefault="009965FB" w:rsidP="009965FB">
            <w:pPr>
              <w:tabs>
                <w:tab w:val="left" w:pos="596"/>
              </w:tabs>
              <w:spacing w:after="240" w:line="240" w:lineRule="auto"/>
              <w:contextualSpacing/>
              <w:rPr>
                <w:rFonts w:eastAsia="Times New Roman" w:cs="Arial"/>
                <w:b/>
                <w:bCs/>
                <w:color w:val="000000"/>
                <w:lang w:eastAsia="en-GB"/>
              </w:rPr>
            </w:pPr>
            <w:r w:rsidRPr="009965FB">
              <w:rPr>
                <w:rFonts w:eastAsia="Times New Roman" w:cs="Arial"/>
                <w:b/>
                <w:bCs/>
                <w:color w:val="000000"/>
                <w:lang w:eastAsia="en-GB"/>
              </w:rPr>
              <w:t>Don’t know</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CEB0C6E" w14:textId="77777777" w:rsidR="009965FB" w:rsidRPr="009965FB" w:rsidRDefault="009965FB" w:rsidP="009965FB">
            <w:pPr>
              <w:tabs>
                <w:tab w:val="left" w:pos="602"/>
              </w:tabs>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Unable to say based on the information provided </w:t>
            </w:r>
          </w:p>
        </w:tc>
      </w:tr>
    </w:tbl>
    <w:p w14:paraId="76C9F908" w14:textId="77777777" w:rsidR="008B0FEE" w:rsidRPr="009965FB" w:rsidRDefault="008B0FEE" w:rsidP="009965FB">
      <w:pPr>
        <w:spacing w:after="240" w:line="240" w:lineRule="auto"/>
        <w:ind w:left="360"/>
        <w:contextualSpacing/>
        <w:rPr>
          <w:rFonts w:cs="Arial"/>
        </w:rPr>
      </w:pPr>
    </w:p>
    <w:p w14:paraId="69B5B29F" w14:textId="77777777" w:rsidR="004B629E" w:rsidRDefault="009965FB" w:rsidP="009965FB">
      <w:pPr>
        <w:spacing w:after="240" w:line="240" w:lineRule="auto"/>
        <w:ind w:left="567"/>
        <w:contextualSpacing/>
        <w:rPr>
          <w:rFonts w:cs="Arial"/>
        </w:rPr>
      </w:pPr>
      <w:r w:rsidRPr="009965FB">
        <w:rPr>
          <w:rFonts w:cs="Arial"/>
          <w:u w:val="single"/>
        </w:rPr>
        <w:t>For example</w:t>
      </w:r>
      <w:r w:rsidRPr="009965FB">
        <w:rPr>
          <w:rFonts w:cs="Arial"/>
        </w:rPr>
        <w:t xml:space="preserve">: </w:t>
      </w:r>
    </w:p>
    <w:p w14:paraId="5141F674" w14:textId="69D752B4" w:rsidR="004B629E" w:rsidRDefault="004B629E" w:rsidP="009965FB">
      <w:pPr>
        <w:spacing w:after="240" w:line="240" w:lineRule="auto"/>
        <w:ind w:left="567"/>
        <w:contextualSpacing/>
        <w:rPr>
          <w:rFonts w:cs="Arial"/>
        </w:rPr>
      </w:pPr>
      <w:r>
        <w:rPr>
          <w:rFonts w:cs="Arial"/>
        </w:rPr>
        <w:t>We receive a</w:t>
      </w:r>
      <w:r w:rsidR="009965FB" w:rsidRPr="009965FB">
        <w:rPr>
          <w:rFonts w:cs="Arial"/>
        </w:rPr>
        <w:t xml:space="preserve"> report from the Legal Ombudsman arising from an allegation made by a claimant in a civil case that their barrister had failed to file their claim form on time, which resulted in their case being dismissed for being out of time, the claimant is now not able to bring their case against the defendant in the future. This is likely to result in a significant loss of legal rights to that individual. </w:t>
      </w:r>
    </w:p>
    <w:p w14:paraId="048CC5C5" w14:textId="77777777" w:rsidR="004B629E" w:rsidRDefault="004B629E" w:rsidP="009965FB">
      <w:pPr>
        <w:spacing w:after="240" w:line="240" w:lineRule="auto"/>
        <w:ind w:left="567"/>
        <w:contextualSpacing/>
        <w:rPr>
          <w:rFonts w:cs="Arial"/>
        </w:rPr>
      </w:pPr>
    </w:p>
    <w:p w14:paraId="1E5014FA" w14:textId="4EB35086" w:rsidR="009965FB" w:rsidRPr="009965FB" w:rsidRDefault="008B0FEE" w:rsidP="009965FB">
      <w:pPr>
        <w:spacing w:after="240" w:line="240" w:lineRule="auto"/>
        <w:ind w:left="567"/>
        <w:contextualSpacing/>
        <w:rPr>
          <w:rFonts w:cs="Arial"/>
        </w:rPr>
      </w:pPr>
      <w:r>
        <w:rPr>
          <w:rFonts w:cs="Arial"/>
        </w:rPr>
        <w:t xml:space="preserve">By comparison, </w:t>
      </w:r>
      <w:r w:rsidR="009965FB" w:rsidRPr="009965FB">
        <w:rPr>
          <w:rFonts w:cs="Arial"/>
        </w:rPr>
        <w:t xml:space="preserve">a barrister </w:t>
      </w:r>
      <w:r w:rsidR="004B629E">
        <w:rPr>
          <w:rFonts w:cs="Arial"/>
        </w:rPr>
        <w:t xml:space="preserve">who has </w:t>
      </w:r>
      <w:r w:rsidR="009965FB" w:rsidRPr="009965FB">
        <w:rPr>
          <w:rFonts w:cs="Arial"/>
        </w:rPr>
        <w:t>failed to file key documents on time, leading to hearings being unnecessarily delayed, might result in a minor or moderate effect on the claimant’s legal rights.</w:t>
      </w:r>
    </w:p>
    <w:p w14:paraId="0141756B" w14:textId="77777777" w:rsidR="009965FB" w:rsidRPr="009965FB" w:rsidRDefault="009965FB" w:rsidP="009965FB">
      <w:pPr>
        <w:spacing w:after="240" w:line="240" w:lineRule="auto"/>
        <w:ind w:left="567"/>
        <w:contextualSpacing/>
        <w:rPr>
          <w:rFonts w:cs="Arial"/>
          <w:b/>
        </w:rPr>
      </w:pPr>
    </w:p>
    <w:p w14:paraId="4EB370E4" w14:textId="77777777" w:rsidR="004B629E" w:rsidRDefault="009965FB" w:rsidP="004B629E">
      <w:pPr>
        <w:keepNext/>
        <w:keepLines/>
        <w:numPr>
          <w:ilvl w:val="0"/>
          <w:numId w:val="36"/>
        </w:numPr>
        <w:spacing w:after="240" w:line="240" w:lineRule="auto"/>
        <w:ind w:left="1134" w:hanging="567"/>
        <w:contextualSpacing/>
        <w:outlineLvl w:val="2"/>
        <w:rPr>
          <w:rFonts w:cs="Arial"/>
          <w:b/>
        </w:rPr>
      </w:pPr>
      <w:bookmarkStart w:id="36" w:name="_Toc21614694"/>
      <w:r w:rsidRPr="009965FB">
        <w:rPr>
          <w:rFonts w:cs="Arial"/>
          <w:b/>
        </w:rPr>
        <w:t>Harm to the person</w:t>
      </w:r>
      <w:bookmarkEnd w:id="36"/>
      <w:r w:rsidRPr="009965FB">
        <w:rPr>
          <w:rFonts w:cs="Arial"/>
          <w:b/>
        </w:rPr>
        <w:t xml:space="preserve"> </w:t>
      </w:r>
    </w:p>
    <w:p w14:paraId="47423EFF" w14:textId="4C6E1E62" w:rsidR="009965FB" w:rsidRPr="009965FB" w:rsidRDefault="009965FB" w:rsidP="009965FB">
      <w:pPr>
        <w:spacing w:after="240" w:line="240" w:lineRule="auto"/>
        <w:ind w:left="567"/>
        <w:contextualSpacing/>
        <w:rPr>
          <w:rFonts w:cs="Arial"/>
          <w:b/>
        </w:rPr>
      </w:pPr>
      <w:r w:rsidRPr="009965FB">
        <w:rPr>
          <w:rFonts w:cs="Arial"/>
        </w:rPr>
        <w:t>We will</w:t>
      </w:r>
      <w:r w:rsidRPr="009965FB">
        <w:rPr>
          <w:rFonts w:cs="Arial"/>
          <w:b/>
        </w:rPr>
        <w:t xml:space="preserve"> </w:t>
      </w:r>
      <w:r w:rsidRPr="009965FB">
        <w:rPr>
          <w:rFonts w:cs="Arial"/>
        </w:rPr>
        <w:t>also consider to what degree the risk might have caused mental/physical/social/employment/financial or commercial harm to those affected (or who could be affected).  The sorts of harm that might be considered include:</w:t>
      </w:r>
    </w:p>
    <w:p w14:paraId="53778E29" w14:textId="77777777" w:rsidR="009965FB" w:rsidRPr="009965FB" w:rsidRDefault="009965FB" w:rsidP="009F0E46">
      <w:pPr>
        <w:numPr>
          <w:ilvl w:val="0"/>
          <w:numId w:val="29"/>
        </w:numPr>
        <w:spacing w:after="240" w:line="240" w:lineRule="auto"/>
        <w:ind w:left="1701" w:hanging="567"/>
        <w:contextualSpacing/>
      </w:pPr>
      <w:r w:rsidRPr="009965FB">
        <w:t>Frustration</w:t>
      </w:r>
    </w:p>
    <w:p w14:paraId="2C9591D0" w14:textId="77777777" w:rsidR="009965FB" w:rsidRPr="009965FB" w:rsidRDefault="009965FB" w:rsidP="009F0E46">
      <w:pPr>
        <w:numPr>
          <w:ilvl w:val="0"/>
          <w:numId w:val="29"/>
        </w:numPr>
        <w:spacing w:after="240" w:line="240" w:lineRule="auto"/>
        <w:ind w:left="1701" w:hanging="567"/>
        <w:contextualSpacing/>
      </w:pPr>
      <w:r w:rsidRPr="009965FB">
        <w:t>Worry</w:t>
      </w:r>
    </w:p>
    <w:p w14:paraId="0107A704" w14:textId="77777777" w:rsidR="009965FB" w:rsidRPr="009965FB" w:rsidRDefault="009965FB" w:rsidP="009F0E46">
      <w:pPr>
        <w:numPr>
          <w:ilvl w:val="0"/>
          <w:numId w:val="29"/>
        </w:numPr>
        <w:spacing w:after="240" w:line="240" w:lineRule="auto"/>
        <w:ind w:left="1701" w:hanging="567"/>
        <w:contextualSpacing/>
      </w:pPr>
      <w:r w:rsidRPr="009965FB">
        <w:t>Distress</w:t>
      </w:r>
    </w:p>
    <w:p w14:paraId="1D9EFEC0" w14:textId="77777777" w:rsidR="009965FB" w:rsidRPr="009965FB" w:rsidRDefault="009965FB" w:rsidP="009F0E46">
      <w:pPr>
        <w:numPr>
          <w:ilvl w:val="0"/>
          <w:numId w:val="29"/>
        </w:numPr>
        <w:spacing w:after="240" w:line="240" w:lineRule="auto"/>
        <w:ind w:left="1701" w:hanging="567"/>
        <w:contextualSpacing/>
      </w:pPr>
      <w:r w:rsidRPr="009965FB">
        <w:t>Inconvenience</w:t>
      </w:r>
    </w:p>
    <w:p w14:paraId="779FCB5D" w14:textId="77777777" w:rsidR="009965FB" w:rsidRPr="009965FB" w:rsidRDefault="009965FB" w:rsidP="009F0E46">
      <w:pPr>
        <w:numPr>
          <w:ilvl w:val="0"/>
          <w:numId w:val="29"/>
        </w:numPr>
        <w:spacing w:after="240" w:line="240" w:lineRule="auto"/>
        <w:ind w:left="1701" w:hanging="567"/>
        <w:contextualSpacing/>
      </w:pPr>
      <w:r w:rsidRPr="009965FB">
        <w:t>Health</w:t>
      </w:r>
    </w:p>
    <w:p w14:paraId="48499C4B" w14:textId="77777777" w:rsidR="009965FB" w:rsidRPr="009965FB" w:rsidRDefault="009965FB" w:rsidP="009F0E46">
      <w:pPr>
        <w:numPr>
          <w:ilvl w:val="0"/>
          <w:numId w:val="29"/>
        </w:numPr>
        <w:spacing w:after="240" w:line="240" w:lineRule="auto"/>
        <w:ind w:left="1701" w:hanging="567"/>
        <w:contextualSpacing/>
      </w:pPr>
      <w:r w:rsidRPr="009965FB">
        <w:t>Ongoing or increased threat of exploitation</w:t>
      </w:r>
    </w:p>
    <w:p w14:paraId="4AFDC1E3" w14:textId="77777777" w:rsidR="009965FB" w:rsidRPr="009965FB" w:rsidRDefault="009965FB" w:rsidP="009F0E46">
      <w:pPr>
        <w:numPr>
          <w:ilvl w:val="0"/>
          <w:numId w:val="29"/>
        </w:numPr>
        <w:spacing w:after="240" w:line="240" w:lineRule="auto"/>
        <w:ind w:left="1701" w:hanging="567"/>
        <w:contextualSpacing/>
      </w:pPr>
      <w:r w:rsidRPr="009965FB">
        <w:t>Impact on family or relationships</w:t>
      </w:r>
    </w:p>
    <w:p w14:paraId="0403F6BD" w14:textId="77777777" w:rsidR="009965FB" w:rsidRPr="009965FB" w:rsidRDefault="009965FB" w:rsidP="009F0E46">
      <w:pPr>
        <w:numPr>
          <w:ilvl w:val="0"/>
          <w:numId w:val="29"/>
        </w:numPr>
        <w:spacing w:after="240" w:line="240" w:lineRule="auto"/>
        <w:ind w:left="1701" w:hanging="567"/>
        <w:contextualSpacing/>
      </w:pPr>
      <w:r w:rsidRPr="009965FB">
        <w:t>Inadequate training</w:t>
      </w:r>
    </w:p>
    <w:p w14:paraId="271D58E6" w14:textId="77777777" w:rsidR="009965FB" w:rsidRPr="009965FB" w:rsidRDefault="009965FB" w:rsidP="009F0E46">
      <w:pPr>
        <w:numPr>
          <w:ilvl w:val="0"/>
          <w:numId w:val="29"/>
        </w:numPr>
        <w:spacing w:after="240" w:line="240" w:lineRule="auto"/>
        <w:ind w:left="1701" w:hanging="567"/>
        <w:contextualSpacing/>
      </w:pPr>
      <w:r w:rsidRPr="009965FB">
        <w:t>Damage to career</w:t>
      </w:r>
    </w:p>
    <w:p w14:paraId="2BE837CA" w14:textId="77777777" w:rsidR="009965FB" w:rsidRPr="009965FB" w:rsidRDefault="009965FB" w:rsidP="009F0E46">
      <w:pPr>
        <w:numPr>
          <w:ilvl w:val="0"/>
          <w:numId w:val="29"/>
        </w:numPr>
        <w:spacing w:after="240" w:line="240" w:lineRule="auto"/>
        <w:ind w:left="1701" w:hanging="567"/>
        <w:contextualSpacing/>
      </w:pPr>
      <w:r w:rsidRPr="009965FB">
        <w:t>Actual or estimated financial cost</w:t>
      </w:r>
    </w:p>
    <w:p w14:paraId="60D184E1" w14:textId="77777777" w:rsidR="00777B7B" w:rsidRDefault="00777B7B" w:rsidP="009965FB">
      <w:pPr>
        <w:spacing w:after="240" w:line="240" w:lineRule="auto"/>
        <w:ind w:left="567"/>
        <w:contextualSpacing/>
        <w:rPr>
          <w:rFonts w:cs="Arial"/>
        </w:rPr>
      </w:pPr>
    </w:p>
    <w:p w14:paraId="3CA0B0C0" w14:textId="77777777" w:rsidR="00FC4EBF" w:rsidRDefault="00FC4EBF" w:rsidP="009965FB">
      <w:pPr>
        <w:spacing w:after="240" w:line="240" w:lineRule="auto"/>
        <w:ind w:left="567"/>
        <w:contextualSpacing/>
        <w:rPr>
          <w:rFonts w:cs="Arial"/>
        </w:rPr>
      </w:pPr>
    </w:p>
    <w:p w14:paraId="06B0F7C2" w14:textId="5807C1BF" w:rsidR="009965FB" w:rsidRPr="009965FB" w:rsidRDefault="009965FB" w:rsidP="009965FB">
      <w:pPr>
        <w:spacing w:after="240" w:line="240" w:lineRule="auto"/>
        <w:ind w:left="567"/>
        <w:contextualSpacing/>
        <w:rPr>
          <w:rFonts w:cs="Arial"/>
        </w:rPr>
      </w:pPr>
      <w:r w:rsidRPr="009965FB">
        <w:rPr>
          <w:rFonts w:cs="Arial"/>
        </w:rPr>
        <w:lastRenderedPageBreak/>
        <w:t>Harm to the person will be classified on the following scale:</w:t>
      </w:r>
    </w:p>
    <w:p w14:paraId="4E1D89DE" w14:textId="77777777" w:rsidR="009965FB" w:rsidRPr="009965FB" w:rsidRDefault="009965FB" w:rsidP="009965FB">
      <w:pPr>
        <w:spacing w:after="240" w:line="240" w:lineRule="auto"/>
        <w:ind w:left="567"/>
        <w:contextualSpacing/>
        <w:rPr>
          <w:rFonts w:cs="Arial"/>
        </w:rPr>
      </w:pPr>
    </w:p>
    <w:tbl>
      <w:tblPr>
        <w:tblW w:w="8647" w:type="dxa"/>
        <w:tblInd w:w="562" w:type="dxa"/>
        <w:tblLook w:val="04A0" w:firstRow="1" w:lastRow="0" w:firstColumn="1" w:lastColumn="0" w:noHBand="0" w:noVBand="1"/>
      </w:tblPr>
      <w:tblGrid>
        <w:gridCol w:w="2835"/>
        <w:gridCol w:w="5812"/>
      </w:tblGrid>
      <w:tr w:rsidR="009965FB" w:rsidRPr="009965FB" w14:paraId="2FFA2971" w14:textId="77777777" w:rsidTr="00FA2048">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EF2EC" w14:textId="77777777" w:rsidR="009965FB" w:rsidRPr="009965FB" w:rsidRDefault="009965FB" w:rsidP="009965FB">
            <w:pPr>
              <w:tabs>
                <w:tab w:val="left" w:pos="567"/>
              </w:tabs>
              <w:spacing w:after="240" w:line="240" w:lineRule="auto"/>
              <w:ind w:left="567" w:hanging="567"/>
              <w:contextualSpacing/>
              <w:jc w:val="center"/>
              <w:rPr>
                <w:rFonts w:eastAsia="Times New Roman" w:cs="Arial"/>
                <w:b/>
                <w:bCs/>
                <w:color w:val="000000"/>
                <w:lang w:eastAsia="en-GB"/>
              </w:rPr>
            </w:pPr>
            <w:r w:rsidRPr="009965FB">
              <w:rPr>
                <w:rFonts w:eastAsia="Times New Roman" w:cs="Arial"/>
                <w:b/>
                <w:bCs/>
                <w:color w:val="000000"/>
                <w:lang w:eastAsia="en-GB"/>
              </w:rPr>
              <w:t xml:space="preserve">Harm to the Person </w:t>
            </w:r>
          </w:p>
        </w:tc>
      </w:tr>
      <w:tr w:rsidR="009965FB" w:rsidRPr="009965FB" w14:paraId="1AC0A0C4" w14:textId="77777777" w:rsidTr="00FA2048">
        <w:trPr>
          <w:trHeight w:val="1124"/>
        </w:trPr>
        <w:tc>
          <w:tcPr>
            <w:tcW w:w="2835" w:type="dxa"/>
            <w:tcBorders>
              <w:top w:val="nil"/>
              <w:left w:val="single" w:sz="4" w:space="0" w:color="auto"/>
              <w:bottom w:val="single" w:sz="4" w:space="0" w:color="auto"/>
              <w:right w:val="single" w:sz="4" w:space="0" w:color="auto"/>
            </w:tcBorders>
            <w:shd w:val="clear" w:color="auto" w:fill="D5DCE4" w:themeFill="text2" w:themeFillTint="33"/>
            <w:hideMark/>
          </w:tcPr>
          <w:p w14:paraId="2B14A87F" w14:textId="61A60B9D" w:rsidR="009965FB" w:rsidRPr="009965FB" w:rsidRDefault="009965FB" w:rsidP="009965FB">
            <w:pPr>
              <w:spacing w:after="240" w:line="240" w:lineRule="auto"/>
              <w:contextualSpacing/>
              <w:rPr>
                <w:rFonts w:eastAsia="Times New Roman" w:cs="Arial"/>
                <w:b/>
                <w:bCs/>
                <w:color w:val="000000"/>
                <w:lang w:eastAsia="en-GB"/>
              </w:rPr>
            </w:pPr>
            <w:r w:rsidRPr="009965FB">
              <w:rPr>
                <w:rFonts w:eastAsia="Times New Roman" w:cs="Arial"/>
                <w:b/>
                <w:bCs/>
                <w:color w:val="000000"/>
                <w:lang w:eastAsia="en-GB"/>
              </w:rPr>
              <w:t>Very Low</w:t>
            </w:r>
            <w:r w:rsidRPr="009965FB">
              <w:rPr>
                <w:rFonts w:eastAsia="Times New Roman" w:cs="Arial"/>
                <w:bCs/>
                <w:color w:val="000000"/>
                <w:lang w:eastAsia="en-GB"/>
              </w:rPr>
              <w:t xml:space="preserve"> - </w:t>
            </w:r>
            <w:r w:rsidR="00B56130">
              <w:rPr>
                <w:rFonts w:eastAsia="Times New Roman" w:cs="Arial"/>
                <w:bCs/>
                <w:color w:val="000000"/>
                <w:lang w:eastAsia="en-GB"/>
              </w:rPr>
              <w:t>Regulatory objectives</w:t>
            </w:r>
            <w:r w:rsidRPr="009965FB">
              <w:rPr>
                <w:rFonts w:eastAsia="Times New Roman" w:cs="Arial"/>
                <w:bCs/>
                <w:color w:val="000000"/>
                <w:lang w:eastAsia="en-GB"/>
              </w:rPr>
              <w:t xml:space="preserve"> fully met</w:t>
            </w:r>
          </w:p>
        </w:tc>
        <w:tc>
          <w:tcPr>
            <w:tcW w:w="5812" w:type="dxa"/>
            <w:tcBorders>
              <w:top w:val="nil"/>
              <w:left w:val="nil"/>
              <w:bottom w:val="single" w:sz="4" w:space="0" w:color="auto"/>
              <w:right w:val="single" w:sz="4" w:space="0" w:color="auto"/>
            </w:tcBorders>
            <w:shd w:val="clear" w:color="auto" w:fill="auto"/>
            <w:hideMark/>
          </w:tcPr>
          <w:p w14:paraId="24C82DD2" w14:textId="77777777" w:rsidR="00777B7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Very little inconvenience, frustration or worry has been, or could be, caused. </w:t>
            </w:r>
            <w:r w:rsidR="00777B7B">
              <w:rPr>
                <w:rFonts w:eastAsia="Times New Roman" w:cs="Arial"/>
                <w:color w:val="000000"/>
                <w:lang w:eastAsia="en-GB"/>
              </w:rPr>
              <w:t xml:space="preserve"> </w:t>
            </w:r>
          </w:p>
          <w:p w14:paraId="5290DED0" w14:textId="4D60583D" w:rsidR="00777B7B" w:rsidRPr="009965F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Very little financial impact or commercial disadvantage can be identified</w:t>
            </w:r>
            <w:r w:rsidR="0019328C">
              <w:rPr>
                <w:rFonts w:eastAsia="Times New Roman" w:cs="Arial"/>
                <w:color w:val="000000"/>
                <w:lang w:eastAsia="en-GB"/>
              </w:rPr>
              <w:t xml:space="preserve">  </w:t>
            </w:r>
          </w:p>
        </w:tc>
      </w:tr>
      <w:tr w:rsidR="009965FB" w:rsidRPr="009965FB" w14:paraId="27698FE5" w14:textId="77777777" w:rsidTr="00FA2048">
        <w:trPr>
          <w:trHeight w:val="983"/>
        </w:trPr>
        <w:tc>
          <w:tcPr>
            <w:tcW w:w="2835" w:type="dxa"/>
            <w:tcBorders>
              <w:top w:val="nil"/>
              <w:left w:val="single" w:sz="4" w:space="0" w:color="auto"/>
              <w:bottom w:val="single" w:sz="4" w:space="0" w:color="auto"/>
              <w:right w:val="single" w:sz="4" w:space="0" w:color="auto"/>
            </w:tcBorders>
            <w:shd w:val="clear" w:color="auto" w:fill="D5DCE4" w:themeFill="text2" w:themeFillTint="33"/>
            <w:hideMark/>
          </w:tcPr>
          <w:p w14:paraId="6AE43274" w14:textId="5422E60C" w:rsidR="009965FB" w:rsidRPr="009965FB" w:rsidRDefault="009965FB" w:rsidP="009965FB">
            <w:pPr>
              <w:spacing w:after="240" w:line="240" w:lineRule="auto"/>
              <w:contextualSpacing/>
              <w:rPr>
                <w:rFonts w:eastAsia="Times New Roman" w:cs="Arial"/>
                <w:b/>
                <w:bCs/>
                <w:color w:val="000000"/>
                <w:lang w:eastAsia="en-GB"/>
              </w:rPr>
            </w:pPr>
            <w:r w:rsidRPr="009965FB">
              <w:rPr>
                <w:rFonts w:eastAsia="Times New Roman" w:cs="Arial"/>
                <w:b/>
                <w:bCs/>
                <w:color w:val="000000"/>
                <w:lang w:eastAsia="en-GB"/>
              </w:rPr>
              <w:t>Minor</w:t>
            </w:r>
            <w:r w:rsidRPr="009965FB">
              <w:rPr>
                <w:rFonts w:eastAsia="Times New Roman" w:cs="Arial"/>
                <w:bCs/>
                <w:color w:val="000000"/>
                <w:lang w:eastAsia="en-GB"/>
              </w:rPr>
              <w:t xml:space="preserve"> - Some impact, but </w:t>
            </w:r>
            <w:r w:rsidR="00B56130">
              <w:rPr>
                <w:rFonts w:eastAsia="Times New Roman" w:cs="Arial"/>
                <w:bCs/>
                <w:color w:val="000000"/>
                <w:lang w:eastAsia="en-GB"/>
              </w:rPr>
              <w:t>Regulatory objectives</w:t>
            </w:r>
            <w:r w:rsidRPr="009965FB">
              <w:rPr>
                <w:rFonts w:eastAsia="Times New Roman" w:cs="Arial"/>
                <w:bCs/>
                <w:color w:val="000000"/>
                <w:lang w:eastAsia="en-GB"/>
              </w:rPr>
              <w:t xml:space="preserve"> achievable</w:t>
            </w:r>
          </w:p>
        </w:tc>
        <w:tc>
          <w:tcPr>
            <w:tcW w:w="5812" w:type="dxa"/>
            <w:tcBorders>
              <w:top w:val="nil"/>
              <w:left w:val="nil"/>
              <w:bottom w:val="single" w:sz="4" w:space="0" w:color="auto"/>
              <w:right w:val="single" w:sz="4" w:space="0" w:color="auto"/>
            </w:tcBorders>
            <w:shd w:val="clear" w:color="auto" w:fill="auto"/>
            <w:hideMark/>
          </w:tcPr>
          <w:p w14:paraId="02509E1C" w14:textId="77777777" w:rsidR="00777B7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Some recognisable inconvenience or frustration has been, or could be, caused. </w:t>
            </w:r>
          </w:p>
          <w:p w14:paraId="4F706F45" w14:textId="63030449" w:rsidR="00777B7B" w:rsidRPr="009965F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Up to £100 per party or very limited commercial disadvantage</w:t>
            </w:r>
            <w:r w:rsidR="0019328C">
              <w:rPr>
                <w:rFonts w:eastAsia="Times New Roman" w:cs="Arial"/>
                <w:color w:val="000000"/>
                <w:lang w:eastAsia="en-GB"/>
              </w:rPr>
              <w:t xml:space="preserve">  </w:t>
            </w:r>
          </w:p>
        </w:tc>
      </w:tr>
      <w:tr w:rsidR="009965FB" w:rsidRPr="009965FB" w14:paraId="32342F93" w14:textId="77777777" w:rsidTr="00FA2048">
        <w:trPr>
          <w:trHeight w:val="1111"/>
        </w:trPr>
        <w:tc>
          <w:tcPr>
            <w:tcW w:w="2835" w:type="dxa"/>
            <w:tcBorders>
              <w:top w:val="nil"/>
              <w:left w:val="single" w:sz="4" w:space="0" w:color="auto"/>
              <w:bottom w:val="single" w:sz="4" w:space="0" w:color="auto"/>
              <w:right w:val="single" w:sz="4" w:space="0" w:color="auto"/>
            </w:tcBorders>
            <w:shd w:val="clear" w:color="auto" w:fill="D5DCE4" w:themeFill="text2" w:themeFillTint="33"/>
            <w:hideMark/>
          </w:tcPr>
          <w:p w14:paraId="17C21844" w14:textId="092E1AFB" w:rsidR="009965FB" w:rsidRPr="009965FB" w:rsidRDefault="009965FB" w:rsidP="009965FB">
            <w:pPr>
              <w:spacing w:after="240" w:line="240" w:lineRule="auto"/>
              <w:contextualSpacing/>
              <w:rPr>
                <w:rFonts w:eastAsia="Times New Roman" w:cs="Arial"/>
                <w:b/>
                <w:bCs/>
                <w:color w:val="000000"/>
                <w:lang w:eastAsia="en-GB"/>
              </w:rPr>
            </w:pPr>
            <w:r w:rsidRPr="009965FB">
              <w:rPr>
                <w:rFonts w:eastAsia="Times New Roman" w:cs="Arial"/>
                <w:b/>
                <w:bCs/>
                <w:color w:val="000000"/>
                <w:lang w:eastAsia="en-GB"/>
              </w:rPr>
              <w:t>Moderate</w:t>
            </w:r>
            <w:r w:rsidRPr="009965FB">
              <w:rPr>
                <w:rFonts w:eastAsia="Times New Roman" w:cs="Arial"/>
                <w:bCs/>
                <w:color w:val="000000"/>
                <w:lang w:eastAsia="en-GB"/>
              </w:rPr>
              <w:t xml:space="preserve"> - Starting to impact ability to achieve </w:t>
            </w:r>
            <w:r w:rsidR="00B56130">
              <w:rPr>
                <w:rFonts w:eastAsia="Times New Roman" w:cs="Arial"/>
                <w:bCs/>
                <w:color w:val="000000"/>
                <w:lang w:eastAsia="en-GB"/>
              </w:rPr>
              <w:t>Regulatory objectives</w:t>
            </w:r>
          </w:p>
        </w:tc>
        <w:tc>
          <w:tcPr>
            <w:tcW w:w="5812" w:type="dxa"/>
            <w:tcBorders>
              <w:top w:val="nil"/>
              <w:left w:val="nil"/>
              <w:bottom w:val="single" w:sz="4" w:space="0" w:color="auto"/>
              <w:right w:val="single" w:sz="4" w:space="0" w:color="auto"/>
            </w:tcBorders>
            <w:shd w:val="clear" w:color="auto" w:fill="auto"/>
            <w:hideMark/>
          </w:tcPr>
          <w:p w14:paraId="3C59BECE" w14:textId="77777777" w:rsidR="00777B7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Distress, impacting upon well-being / relationships / employment prospects.  </w:t>
            </w:r>
          </w:p>
          <w:p w14:paraId="0C29948A" w14:textId="5D112119" w:rsidR="00777B7B" w:rsidRPr="009965FB" w:rsidRDefault="009965FB" w:rsidP="0019328C">
            <w:pPr>
              <w:spacing w:after="240" w:line="240" w:lineRule="auto"/>
              <w:contextualSpacing/>
              <w:rPr>
                <w:rFonts w:eastAsia="Times New Roman" w:cs="Arial"/>
                <w:color w:val="000000"/>
                <w:lang w:eastAsia="en-GB"/>
              </w:rPr>
            </w:pPr>
            <w:r w:rsidRPr="009965FB">
              <w:rPr>
                <w:rFonts w:eastAsia="Times New Roman" w:cs="Arial"/>
                <w:color w:val="000000"/>
                <w:lang w:eastAsia="en-GB"/>
              </w:rPr>
              <w:t>£100 to £5,000 per party or moderate commercial disadvantage / effect on business reputation</w:t>
            </w:r>
            <w:r w:rsidR="0019328C">
              <w:rPr>
                <w:rFonts w:eastAsia="Times New Roman" w:cs="Arial"/>
                <w:color w:val="000000"/>
                <w:lang w:eastAsia="en-GB"/>
              </w:rPr>
              <w:t xml:space="preserve">  </w:t>
            </w:r>
          </w:p>
        </w:tc>
      </w:tr>
      <w:tr w:rsidR="009965FB" w:rsidRPr="009965FB" w14:paraId="14CD829E" w14:textId="77777777" w:rsidTr="00FA2048">
        <w:trPr>
          <w:trHeight w:val="970"/>
        </w:trPr>
        <w:tc>
          <w:tcPr>
            <w:tcW w:w="2835" w:type="dxa"/>
            <w:tcBorders>
              <w:top w:val="nil"/>
              <w:left w:val="single" w:sz="4" w:space="0" w:color="auto"/>
              <w:bottom w:val="single" w:sz="4" w:space="0" w:color="auto"/>
              <w:right w:val="single" w:sz="4" w:space="0" w:color="auto"/>
            </w:tcBorders>
            <w:shd w:val="clear" w:color="auto" w:fill="D5DCE4" w:themeFill="text2" w:themeFillTint="33"/>
            <w:hideMark/>
          </w:tcPr>
          <w:p w14:paraId="1711F225" w14:textId="16953762" w:rsidR="009965FB" w:rsidRPr="009965FB" w:rsidRDefault="009965FB" w:rsidP="009965FB">
            <w:pPr>
              <w:spacing w:after="240" w:line="240" w:lineRule="auto"/>
              <w:contextualSpacing/>
              <w:rPr>
                <w:rFonts w:eastAsia="Times New Roman" w:cs="Arial"/>
                <w:b/>
                <w:bCs/>
                <w:color w:val="000000"/>
                <w:lang w:eastAsia="en-GB"/>
              </w:rPr>
            </w:pPr>
            <w:r w:rsidRPr="009965FB">
              <w:rPr>
                <w:rFonts w:eastAsia="Times New Roman" w:cs="Arial"/>
                <w:b/>
                <w:bCs/>
                <w:color w:val="000000"/>
                <w:lang w:eastAsia="en-GB"/>
              </w:rPr>
              <w:t>Significant</w:t>
            </w:r>
            <w:r w:rsidRPr="009965FB">
              <w:rPr>
                <w:rFonts w:eastAsia="Times New Roman" w:cs="Arial"/>
                <w:bCs/>
                <w:color w:val="000000"/>
                <w:lang w:eastAsia="en-GB"/>
              </w:rPr>
              <w:t xml:space="preserve"> - </w:t>
            </w:r>
            <w:r w:rsidR="00B56130">
              <w:rPr>
                <w:rFonts w:eastAsia="Times New Roman" w:cs="Arial"/>
                <w:bCs/>
                <w:color w:val="000000"/>
                <w:lang w:eastAsia="en-GB"/>
              </w:rPr>
              <w:t>Regulatory objectives</w:t>
            </w:r>
            <w:r w:rsidRPr="009965FB">
              <w:rPr>
                <w:rFonts w:eastAsia="Times New Roman" w:cs="Arial"/>
                <w:bCs/>
                <w:color w:val="000000"/>
                <w:lang w:eastAsia="en-GB"/>
              </w:rPr>
              <w:t xml:space="preserve"> only partially met</w:t>
            </w:r>
          </w:p>
        </w:tc>
        <w:tc>
          <w:tcPr>
            <w:tcW w:w="5812" w:type="dxa"/>
            <w:tcBorders>
              <w:top w:val="nil"/>
              <w:left w:val="nil"/>
              <w:bottom w:val="single" w:sz="4" w:space="0" w:color="auto"/>
              <w:right w:val="single" w:sz="4" w:space="0" w:color="auto"/>
            </w:tcBorders>
            <w:shd w:val="clear" w:color="auto" w:fill="auto"/>
            <w:hideMark/>
          </w:tcPr>
          <w:p w14:paraId="3A84E3E7" w14:textId="77777777" w:rsidR="00777B7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Significant impact on individual, their relationships and / or employment  </w:t>
            </w:r>
          </w:p>
          <w:p w14:paraId="268343D1" w14:textId="0D0CAE3C" w:rsidR="009965FB" w:rsidRPr="009965F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£5,000 to £100,000 per party or major commercial disadvantage / effect on business reputation</w:t>
            </w:r>
          </w:p>
        </w:tc>
      </w:tr>
      <w:tr w:rsidR="009965FB" w:rsidRPr="009965FB" w14:paraId="3D4D4906" w14:textId="77777777" w:rsidTr="00FA2048">
        <w:trPr>
          <w:trHeight w:val="1084"/>
        </w:trPr>
        <w:tc>
          <w:tcPr>
            <w:tcW w:w="2835" w:type="dxa"/>
            <w:tcBorders>
              <w:top w:val="nil"/>
              <w:left w:val="single" w:sz="4" w:space="0" w:color="auto"/>
              <w:bottom w:val="nil"/>
              <w:right w:val="single" w:sz="4" w:space="0" w:color="auto"/>
            </w:tcBorders>
            <w:shd w:val="clear" w:color="auto" w:fill="D5DCE4" w:themeFill="text2" w:themeFillTint="33"/>
            <w:hideMark/>
          </w:tcPr>
          <w:p w14:paraId="2B18AB23" w14:textId="73862AC7" w:rsidR="009965FB" w:rsidRPr="009965FB" w:rsidRDefault="009965FB" w:rsidP="009965FB">
            <w:pPr>
              <w:spacing w:after="240" w:line="240" w:lineRule="auto"/>
              <w:contextualSpacing/>
              <w:rPr>
                <w:rFonts w:eastAsia="Times New Roman" w:cs="Arial"/>
                <w:b/>
                <w:bCs/>
                <w:color w:val="000000"/>
                <w:lang w:eastAsia="en-GB"/>
              </w:rPr>
            </w:pPr>
            <w:r w:rsidRPr="009965FB">
              <w:rPr>
                <w:rFonts w:eastAsia="Times New Roman" w:cs="Arial"/>
                <w:b/>
                <w:bCs/>
                <w:color w:val="000000"/>
                <w:lang w:eastAsia="en-GB"/>
              </w:rPr>
              <w:t>Very Serious</w:t>
            </w:r>
            <w:r w:rsidRPr="009965FB">
              <w:rPr>
                <w:rFonts w:eastAsia="Times New Roman" w:cs="Arial"/>
                <w:bCs/>
                <w:color w:val="000000"/>
                <w:lang w:eastAsia="en-GB"/>
              </w:rPr>
              <w:t xml:space="preserve"> - Unable to meet </w:t>
            </w:r>
            <w:r w:rsidR="00B56130">
              <w:rPr>
                <w:rFonts w:eastAsia="Times New Roman" w:cs="Arial"/>
                <w:bCs/>
                <w:color w:val="000000"/>
                <w:lang w:eastAsia="en-GB"/>
              </w:rPr>
              <w:t>Regulatory objectives</w:t>
            </w:r>
          </w:p>
        </w:tc>
        <w:tc>
          <w:tcPr>
            <w:tcW w:w="5812" w:type="dxa"/>
            <w:tcBorders>
              <w:top w:val="nil"/>
              <w:left w:val="nil"/>
              <w:bottom w:val="nil"/>
              <w:right w:val="single" w:sz="4" w:space="0" w:color="auto"/>
            </w:tcBorders>
            <w:shd w:val="clear" w:color="auto" w:fill="auto"/>
            <w:hideMark/>
          </w:tcPr>
          <w:p w14:paraId="734C70D0" w14:textId="77777777" w:rsidR="00777B7B" w:rsidRDefault="009965FB" w:rsidP="009965FB">
            <w:pPr>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Very serious effect on individual, their relationships, and / or their employment  </w:t>
            </w:r>
          </w:p>
          <w:p w14:paraId="6C6A18FB" w14:textId="452B1434" w:rsidR="00777B7B" w:rsidRPr="009965FB" w:rsidRDefault="009965FB" w:rsidP="0019328C">
            <w:pPr>
              <w:spacing w:after="240" w:line="240" w:lineRule="auto"/>
              <w:contextualSpacing/>
              <w:rPr>
                <w:rFonts w:eastAsia="Times New Roman" w:cs="Arial"/>
                <w:color w:val="000000"/>
                <w:lang w:eastAsia="en-GB"/>
              </w:rPr>
            </w:pPr>
            <w:r w:rsidRPr="009965FB">
              <w:rPr>
                <w:rFonts w:eastAsia="Times New Roman" w:cs="Arial"/>
                <w:color w:val="000000"/>
                <w:lang w:eastAsia="en-GB"/>
              </w:rPr>
              <w:t>Over £100,000 per party or significant commercial disadvantage / effect on business reputation</w:t>
            </w:r>
            <w:r w:rsidR="0019328C">
              <w:rPr>
                <w:rFonts w:eastAsia="Times New Roman" w:cs="Arial"/>
                <w:color w:val="000000"/>
                <w:lang w:eastAsia="en-GB"/>
              </w:rPr>
              <w:t xml:space="preserve">  </w:t>
            </w:r>
          </w:p>
        </w:tc>
      </w:tr>
      <w:tr w:rsidR="009965FB" w:rsidRPr="009965FB" w14:paraId="345B60DC" w14:textId="77777777" w:rsidTr="00FA2048">
        <w:trPr>
          <w:trHeight w:val="399"/>
        </w:trPr>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F73E20" w14:textId="77777777" w:rsidR="009965FB" w:rsidRPr="009965FB" w:rsidRDefault="009965FB" w:rsidP="009965FB">
            <w:pPr>
              <w:tabs>
                <w:tab w:val="left" w:pos="596"/>
              </w:tabs>
              <w:spacing w:after="240" w:line="240" w:lineRule="auto"/>
              <w:contextualSpacing/>
              <w:rPr>
                <w:rFonts w:eastAsia="Times New Roman" w:cs="Arial"/>
                <w:b/>
                <w:bCs/>
                <w:color w:val="000000"/>
                <w:lang w:eastAsia="en-GB"/>
              </w:rPr>
            </w:pPr>
            <w:r w:rsidRPr="009965FB">
              <w:rPr>
                <w:rFonts w:eastAsia="Times New Roman" w:cs="Arial"/>
                <w:b/>
                <w:bCs/>
                <w:color w:val="000000"/>
                <w:lang w:eastAsia="en-GB"/>
              </w:rPr>
              <w:t>Don’t know</w:t>
            </w:r>
          </w:p>
        </w:tc>
        <w:tc>
          <w:tcPr>
            <w:tcW w:w="5812" w:type="dxa"/>
            <w:tcBorders>
              <w:top w:val="single" w:sz="4" w:space="0" w:color="auto"/>
              <w:left w:val="nil"/>
              <w:bottom w:val="single" w:sz="4" w:space="0" w:color="auto"/>
              <w:right w:val="single" w:sz="4" w:space="0" w:color="auto"/>
            </w:tcBorders>
            <w:shd w:val="clear" w:color="auto" w:fill="auto"/>
            <w:hideMark/>
          </w:tcPr>
          <w:p w14:paraId="20172E63" w14:textId="77777777" w:rsidR="009965FB" w:rsidRPr="009965FB" w:rsidRDefault="009965FB" w:rsidP="009965FB">
            <w:pPr>
              <w:tabs>
                <w:tab w:val="left" w:pos="602"/>
              </w:tabs>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The assessor is unable to say. </w:t>
            </w:r>
          </w:p>
        </w:tc>
      </w:tr>
    </w:tbl>
    <w:p w14:paraId="309FAA0B" w14:textId="77777777" w:rsidR="009965FB" w:rsidRPr="009965FB" w:rsidRDefault="009965FB" w:rsidP="009965FB">
      <w:pPr>
        <w:spacing w:after="240" w:line="240" w:lineRule="auto"/>
        <w:ind w:left="360"/>
        <w:contextualSpacing/>
        <w:rPr>
          <w:rFonts w:cs="Arial"/>
        </w:rPr>
      </w:pPr>
    </w:p>
    <w:p w14:paraId="5BD73349" w14:textId="0260F471" w:rsidR="004B629E" w:rsidRDefault="009965FB" w:rsidP="009965FB">
      <w:pPr>
        <w:spacing w:after="240" w:line="240" w:lineRule="auto"/>
        <w:ind w:left="567"/>
        <w:contextualSpacing/>
        <w:rPr>
          <w:rFonts w:cs="Arial"/>
        </w:rPr>
      </w:pPr>
      <w:r w:rsidRPr="009965FB">
        <w:rPr>
          <w:rFonts w:cs="Arial"/>
          <w:u w:val="single"/>
        </w:rPr>
        <w:t>For example</w:t>
      </w:r>
      <w:r w:rsidRPr="009965FB">
        <w:rPr>
          <w:rFonts w:cs="Arial"/>
        </w:rPr>
        <w:t xml:space="preserve">: A barrister reported another barrister for serious misconduct, stating that they had been holding client money. The total amounts were unknown, but likely to be around £4,000. Upset clients had been calling </w:t>
      </w:r>
      <w:r w:rsidR="00466FD8">
        <w:rPr>
          <w:rFonts w:cs="Arial"/>
        </w:rPr>
        <w:t>Chamber</w:t>
      </w:r>
      <w:r w:rsidRPr="009965FB">
        <w:rPr>
          <w:rFonts w:cs="Arial"/>
        </w:rPr>
        <w:t xml:space="preserve">s, asking for their money back, but the barrister had refused to return the money. This is likely to result in a moderate impact in terms of harm to the person, </w:t>
      </w:r>
      <w:r w:rsidRPr="004B629E">
        <w:rPr>
          <w:rFonts w:cs="Arial"/>
          <w:u w:val="single"/>
        </w:rPr>
        <w:t>but</w:t>
      </w:r>
      <w:r w:rsidRPr="009965FB">
        <w:rPr>
          <w:rFonts w:cs="Arial"/>
        </w:rPr>
        <w:t xml:space="preserve"> we would expect a higher </w:t>
      </w:r>
      <w:r w:rsidR="004B629E">
        <w:rPr>
          <w:rFonts w:cs="Arial"/>
        </w:rPr>
        <w:t xml:space="preserve">assessment of harm </w:t>
      </w:r>
      <w:r w:rsidRPr="009965FB">
        <w:rPr>
          <w:rFonts w:cs="Arial"/>
        </w:rPr>
        <w:t>when considering harm to public confidence</w:t>
      </w:r>
      <w:r w:rsidR="00D76268">
        <w:rPr>
          <w:rFonts w:cs="Arial"/>
        </w:rPr>
        <w:t xml:space="preserve"> (</w:t>
      </w:r>
      <w:r w:rsidR="00D76268">
        <w:rPr>
          <w:rFonts w:cs="Arial"/>
          <w:i/>
        </w:rPr>
        <w:t xml:space="preserve">See C. Harm to Public confidence below) </w:t>
      </w:r>
      <w:r w:rsidRPr="009965FB">
        <w:rPr>
          <w:rFonts w:cs="Arial"/>
        </w:rPr>
        <w:t xml:space="preserve"> </w:t>
      </w:r>
    </w:p>
    <w:p w14:paraId="784B44D4" w14:textId="35DF8AA9" w:rsidR="009965FB" w:rsidRPr="009965FB" w:rsidRDefault="009965FB" w:rsidP="009965FB">
      <w:pPr>
        <w:spacing w:after="240" w:line="240" w:lineRule="auto"/>
        <w:ind w:left="567"/>
        <w:contextualSpacing/>
        <w:rPr>
          <w:rFonts w:cs="Arial"/>
        </w:rPr>
      </w:pPr>
      <w:r w:rsidRPr="009965FB">
        <w:rPr>
          <w:rFonts w:cs="Arial"/>
        </w:rPr>
        <w:t xml:space="preserve"> </w:t>
      </w:r>
    </w:p>
    <w:p w14:paraId="6030C7AC" w14:textId="2E691258" w:rsidR="009965FB" w:rsidRPr="009965FB" w:rsidRDefault="008B0FEE" w:rsidP="009965FB">
      <w:pPr>
        <w:spacing w:after="240" w:line="240" w:lineRule="auto"/>
        <w:ind w:left="567"/>
        <w:contextualSpacing/>
        <w:rPr>
          <w:rFonts w:cs="Arial"/>
        </w:rPr>
      </w:pPr>
      <w:r>
        <w:rPr>
          <w:rFonts w:cs="Arial"/>
        </w:rPr>
        <w:t xml:space="preserve">By comparison, </w:t>
      </w:r>
      <w:r w:rsidR="009965FB" w:rsidRPr="009965FB">
        <w:rPr>
          <w:rFonts w:cs="Arial"/>
        </w:rPr>
        <w:t>information from a coroner reporting that a barrister was inappropriately adversarial in a coroner’s court causing a witness to appear upset, might only be considered minor for harm to the person.  However, were the coroner to say that the barrister had appeared in front of them several times, behaving in this way, then the assessment of harm to the person might increase to moderate.</w:t>
      </w:r>
    </w:p>
    <w:p w14:paraId="4A68FCB5" w14:textId="77777777" w:rsidR="009965FB" w:rsidRPr="009965FB" w:rsidRDefault="009965FB" w:rsidP="009965FB">
      <w:pPr>
        <w:spacing w:after="240" w:line="240" w:lineRule="auto"/>
        <w:ind w:left="567"/>
        <w:contextualSpacing/>
        <w:rPr>
          <w:rFonts w:cs="Arial"/>
          <w:b/>
        </w:rPr>
      </w:pPr>
    </w:p>
    <w:p w14:paraId="6C93B1B5" w14:textId="79155BA5" w:rsidR="004B629E" w:rsidRDefault="009965FB" w:rsidP="004B629E">
      <w:pPr>
        <w:keepNext/>
        <w:keepLines/>
        <w:numPr>
          <w:ilvl w:val="0"/>
          <w:numId w:val="36"/>
        </w:numPr>
        <w:spacing w:after="240" w:line="240" w:lineRule="auto"/>
        <w:ind w:left="1134" w:hanging="567"/>
        <w:contextualSpacing/>
        <w:outlineLvl w:val="2"/>
        <w:rPr>
          <w:rFonts w:cs="Arial"/>
          <w:b/>
        </w:rPr>
      </w:pPr>
      <w:bookmarkStart w:id="37" w:name="_Toc21614695"/>
      <w:r w:rsidRPr="009965FB">
        <w:rPr>
          <w:rFonts w:cs="Arial"/>
          <w:b/>
        </w:rPr>
        <w:t>Harm to public confidence</w:t>
      </w:r>
      <w:bookmarkEnd w:id="37"/>
      <w:r w:rsidRPr="009965FB">
        <w:rPr>
          <w:rFonts w:cs="Arial"/>
          <w:b/>
        </w:rPr>
        <w:t xml:space="preserve">  </w:t>
      </w:r>
    </w:p>
    <w:p w14:paraId="38B382D2" w14:textId="346A4988" w:rsidR="009965FB" w:rsidRPr="009965FB" w:rsidRDefault="009965FB" w:rsidP="009965FB">
      <w:pPr>
        <w:spacing w:after="240" w:line="240" w:lineRule="auto"/>
        <w:ind w:left="567"/>
        <w:contextualSpacing/>
        <w:rPr>
          <w:rFonts w:cs="Arial"/>
        </w:rPr>
      </w:pPr>
      <w:r w:rsidRPr="009965FB">
        <w:rPr>
          <w:rFonts w:cs="Arial"/>
        </w:rPr>
        <w:t xml:space="preserve">To assess the harm to public confidence, we will consider the extent to which public confidence in the barrister, the Bar or the BSB might be affected by the issue/ risk.  </w:t>
      </w:r>
    </w:p>
    <w:p w14:paraId="59AE8EAD" w14:textId="77777777" w:rsidR="009965FB" w:rsidRPr="009965FB" w:rsidRDefault="009965FB" w:rsidP="009965FB">
      <w:pPr>
        <w:spacing w:after="240" w:line="240" w:lineRule="auto"/>
        <w:ind w:left="567"/>
        <w:contextualSpacing/>
        <w:rPr>
          <w:rFonts w:cs="Arial"/>
          <w:b/>
        </w:rPr>
      </w:pPr>
    </w:p>
    <w:p w14:paraId="18A45B44" w14:textId="565D3B70" w:rsidR="009965FB" w:rsidRPr="009965FB" w:rsidRDefault="009965FB" w:rsidP="004B629E">
      <w:pPr>
        <w:spacing w:after="240" w:line="240" w:lineRule="auto"/>
        <w:ind w:left="567"/>
        <w:contextualSpacing/>
        <w:rPr>
          <w:rFonts w:cs="Arial"/>
        </w:rPr>
      </w:pPr>
      <w:r w:rsidRPr="009965FB">
        <w:rPr>
          <w:rFonts w:cs="Arial"/>
        </w:rPr>
        <w:t xml:space="preserve">For example, the assessor may consider the seniority of the applicable person or whether they hold a designated role, such as those listed in the BSB Handbook:  would public confidence be affected by whether the individual was a Head of </w:t>
      </w:r>
      <w:r w:rsidR="00D76268">
        <w:rPr>
          <w:rFonts w:cs="Arial"/>
        </w:rPr>
        <w:t>c</w:t>
      </w:r>
      <w:r w:rsidR="00466FD8">
        <w:rPr>
          <w:rFonts w:cs="Arial"/>
        </w:rPr>
        <w:t>hamber</w:t>
      </w:r>
      <w:r w:rsidRPr="009965FB">
        <w:rPr>
          <w:rFonts w:cs="Arial"/>
        </w:rPr>
        <w:t>s,</w:t>
      </w:r>
      <w:r w:rsidR="004B629E" w:rsidRPr="004B629E">
        <w:rPr>
          <w:rFonts w:cs="Arial"/>
        </w:rPr>
        <w:t xml:space="preserve"> Head of legal practice</w:t>
      </w:r>
      <w:r w:rsidR="004B629E">
        <w:rPr>
          <w:rFonts w:cs="Arial"/>
        </w:rPr>
        <w:t xml:space="preserve">, or </w:t>
      </w:r>
      <w:r w:rsidR="004B629E" w:rsidRPr="004B629E">
        <w:rPr>
          <w:rFonts w:cs="Arial"/>
        </w:rPr>
        <w:t>Head of finance and administration</w:t>
      </w:r>
      <w:r w:rsidR="004B629E">
        <w:rPr>
          <w:rFonts w:cs="Arial"/>
        </w:rPr>
        <w:t xml:space="preserve"> </w:t>
      </w:r>
      <w:r w:rsidRPr="009965FB">
        <w:rPr>
          <w:rFonts w:cs="Arial"/>
        </w:rPr>
        <w:t xml:space="preserve">in a BSB entity or other designated role such as an Equality and Diversity Officer or  a QC ? Would an individual’s experience as a practitioner play a part in affecting public confidence? An action by a Head of </w:t>
      </w:r>
      <w:r w:rsidR="00466FD8">
        <w:rPr>
          <w:rFonts w:cs="Arial"/>
        </w:rPr>
        <w:t>Chamber</w:t>
      </w:r>
      <w:r w:rsidRPr="009965FB">
        <w:rPr>
          <w:rFonts w:cs="Arial"/>
        </w:rPr>
        <w:t>s might have more serious impact on the public’s confidence than similar action by a newly qualified barrister.</w:t>
      </w:r>
    </w:p>
    <w:p w14:paraId="744E0010" w14:textId="77777777" w:rsidR="009965FB" w:rsidRPr="009965FB" w:rsidRDefault="009965FB" w:rsidP="009965FB">
      <w:pPr>
        <w:spacing w:after="240" w:line="240" w:lineRule="auto"/>
        <w:ind w:left="567"/>
        <w:contextualSpacing/>
        <w:rPr>
          <w:rFonts w:cs="Arial"/>
        </w:rPr>
      </w:pPr>
    </w:p>
    <w:p w14:paraId="6F656723" w14:textId="121C8D6F" w:rsidR="009965FB" w:rsidRPr="009965FB" w:rsidRDefault="009965FB" w:rsidP="009965FB">
      <w:pPr>
        <w:spacing w:after="240" w:line="240" w:lineRule="auto"/>
        <w:ind w:left="567"/>
        <w:contextualSpacing/>
        <w:rPr>
          <w:rFonts w:cs="Arial"/>
        </w:rPr>
      </w:pPr>
      <w:r w:rsidRPr="009965FB">
        <w:rPr>
          <w:rFonts w:cs="Arial"/>
        </w:rPr>
        <w:lastRenderedPageBreak/>
        <w:t xml:space="preserve">We may also consider the length of time since the incident in question took place. Some information could give rise to significant harm to public confidence, regardless of when the incident took place, for example information relating to allegations of serious misconduct. In other cases, an incident which occurred a long time ago may be less likely to have an impact on public confidence if it has not done so already.  </w:t>
      </w:r>
    </w:p>
    <w:p w14:paraId="20329756" w14:textId="77777777" w:rsidR="009965FB" w:rsidRPr="009965FB" w:rsidRDefault="009965FB" w:rsidP="009965FB">
      <w:pPr>
        <w:spacing w:after="240" w:line="240" w:lineRule="auto"/>
        <w:ind w:left="567"/>
        <w:contextualSpacing/>
        <w:rPr>
          <w:rFonts w:cs="Arial"/>
        </w:rPr>
      </w:pPr>
    </w:p>
    <w:p w14:paraId="4FE48E31" w14:textId="476B89F4" w:rsidR="009965FB" w:rsidRPr="009965FB" w:rsidRDefault="009965FB" w:rsidP="009965FB">
      <w:pPr>
        <w:spacing w:after="240" w:line="240" w:lineRule="auto"/>
        <w:ind w:left="567"/>
        <w:contextualSpacing/>
        <w:rPr>
          <w:rFonts w:cs="Arial"/>
        </w:rPr>
      </w:pPr>
      <w:r w:rsidRPr="009965FB">
        <w:rPr>
          <w:rFonts w:cs="Arial"/>
        </w:rPr>
        <w:t>A range of matters can be considered in relation to harm to public confidence and these examples are not exhaustive.  Some factors that may be considered are:</w:t>
      </w:r>
    </w:p>
    <w:p w14:paraId="0E2FC060" w14:textId="77777777" w:rsidR="009965FB" w:rsidRPr="009965FB" w:rsidRDefault="009965FB" w:rsidP="009F0E46">
      <w:pPr>
        <w:numPr>
          <w:ilvl w:val="1"/>
          <w:numId w:val="27"/>
        </w:numPr>
        <w:spacing w:after="240" w:line="240" w:lineRule="auto"/>
        <w:ind w:left="1701" w:hanging="573"/>
        <w:contextualSpacing/>
        <w:rPr>
          <w:rFonts w:cs="Arial"/>
        </w:rPr>
      </w:pPr>
      <w:r w:rsidRPr="009965FB">
        <w:rPr>
          <w:rFonts w:cs="Arial"/>
        </w:rPr>
        <w:t>Conduct amounts to criminal behaviour</w:t>
      </w:r>
    </w:p>
    <w:p w14:paraId="58F3DCCB" w14:textId="77777777" w:rsidR="009965FB" w:rsidRPr="009965FB" w:rsidRDefault="009965FB" w:rsidP="009F0E46">
      <w:pPr>
        <w:numPr>
          <w:ilvl w:val="1"/>
          <w:numId w:val="27"/>
        </w:numPr>
        <w:spacing w:after="240" w:line="240" w:lineRule="auto"/>
        <w:ind w:left="1701" w:hanging="573"/>
        <w:contextualSpacing/>
        <w:rPr>
          <w:rFonts w:cs="Arial"/>
        </w:rPr>
      </w:pPr>
      <w:r w:rsidRPr="009965FB">
        <w:rPr>
          <w:rFonts w:cs="Arial"/>
        </w:rPr>
        <w:t>Dishonesty on behalf of the barrister</w:t>
      </w:r>
    </w:p>
    <w:p w14:paraId="1E6A413F" w14:textId="77777777" w:rsidR="009965FB" w:rsidRPr="009965FB" w:rsidRDefault="009965FB" w:rsidP="009F0E46">
      <w:pPr>
        <w:numPr>
          <w:ilvl w:val="1"/>
          <w:numId w:val="27"/>
        </w:numPr>
        <w:spacing w:after="240" w:line="240" w:lineRule="auto"/>
        <w:ind w:left="1701" w:hanging="573"/>
        <w:contextualSpacing/>
        <w:rPr>
          <w:rFonts w:cs="Arial"/>
        </w:rPr>
      </w:pPr>
      <w:r w:rsidRPr="009965FB">
        <w:rPr>
          <w:rFonts w:cs="Arial"/>
        </w:rPr>
        <w:t xml:space="preserve">Discrimination or harassment by a barrister </w:t>
      </w:r>
    </w:p>
    <w:p w14:paraId="6D55DE22" w14:textId="77777777" w:rsidR="009965FB" w:rsidRPr="009965FB" w:rsidRDefault="009965FB" w:rsidP="009F0E46">
      <w:pPr>
        <w:numPr>
          <w:ilvl w:val="1"/>
          <w:numId w:val="27"/>
        </w:numPr>
        <w:spacing w:after="240" w:line="240" w:lineRule="auto"/>
        <w:ind w:left="1701" w:hanging="573"/>
        <w:contextualSpacing/>
        <w:rPr>
          <w:rFonts w:cs="Arial"/>
        </w:rPr>
      </w:pPr>
      <w:r w:rsidRPr="009965FB">
        <w:rPr>
          <w:rFonts w:cs="Arial"/>
        </w:rPr>
        <w:t>Conduct should have been self-reported by the barrister</w:t>
      </w:r>
    </w:p>
    <w:p w14:paraId="1237ACCD" w14:textId="77777777" w:rsidR="009965FB" w:rsidRPr="009965FB" w:rsidRDefault="009965FB" w:rsidP="009F0E46">
      <w:pPr>
        <w:numPr>
          <w:ilvl w:val="1"/>
          <w:numId w:val="27"/>
        </w:numPr>
        <w:spacing w:after="240" w:line="240" w:lineRule="auto"/>
        <w:ind w:left="1701" w:hanging="573"/>
        <w:contextualSpacing/>
        <w:rPr>
          <w:rFonts w:cs="Arial"/>
        </w:rPr>
      </w:pPr>
      <w:r w:rsidRPr="009965FB">
        <w:rPr>
          <w:rFonts w:cs="Arial"/>
        </w:rPr>
        <w:t>A lack of compliance with regulatory obligations</w:t>
      </w:r>
    </w:p>
    <w:p w14:paraId="7CECDE0E" w14:textId="77777777" w:rsidR="009965FB" w:rsidRPr="009965FB" w:rsidRDefault="009965FB" w:rsidP="009F0E46">
      <w:pPr>
        <w:numPr>
          <w:ilvl w:val="1"/>
          <w:numId w:val="27"/>
        </w:numPr>
        <w:spacing w:after="240" w:line="240" w:lineRule="auto"/>
        <w:ind w:left="1701" w:hanging="573"/>
        <w:contextualSpacing/>
        <w:rPr>
          <w:rFonts w:cs="Arial"/>
        </w:rPr>
      </w:pPr>
      <w:r w:rsidRPr="009965FB">
        <w:rPr>
          <w:rFonts w:cs="Arial"/>
        </w:rPr>
        <w:t>Adverse (or potential adverse) impact upon legal proceedings</w:t>
      </w:r>
    </w:p>
    <w:p w14:paraId="260FB806" w14:textId="77777777" w:rsidR="009965FB" w:rsidRPr="009965FB" w:rsidRDefault="009965FB" w:rsidP="009F0E46">
      <w:pPr>
        <w:numPr>
          <w:ilvl w:val="1"/>
          <w:numId w:val="27"/>
        </w:numPr>
        <w:spacing w:after="240" w:line="240" w:lineRule="auto"/>
        <w:ind w:left="1701" w:hanging="573"/>
        <w:contextualSpacing/>
        <w:rPr>
          <w:rFonts w:cs="Arial"/>
        </w:rPr>
      </w:pPr>
      <w:r w:rsidRPr="009965FB">
        <w:rPr>
          <w:rFonts w:cs="Arial"/>
        </w:rPr>
        <w:t>Inappropriate behaviour in court.</w:t>
      </w:r>
    </w:p>
    <w:p w14:paraId="44137840" w14:textId="1BBD9F04" w:rsidR="009965FB" w:rsidRPr="009965FB" w:rsidRDefault="009965FB" w:rsidP="009965FB">
      <w:pPr>
        <w:spacing w:after="240" w:line="240" w:lineRule="auto"/>
        <w:ind w:left="567"/>
        <w:contextualSpacing/>
        <w:rPr>
          <w:rFonts w:cs="Arial"/>
        </w:rPr>
      </w:pPr>
      <w:r w:rsidRPr="009965FB">
        <w:rPr>
          <w:rFonts w:cs="Arial"/>
        </w:rPr>
        <w:t>It is important to note that just because something is widely reported in the press, it does not follow that this, on its own, would lead to increased harm to public confidence.</w:t>
      </w:r>
    </w:p>
    <w:p w14:paraId="39F90053" w14:textId="77777777" w:rsidR="009965FB" w:rsidRPr="009965FB" w:rsidRDefault="009965FB" w:rsidP="009965FB">
      <w:pPr>
        <w:spacing w:after="240" w:line="240" w:lineRule="auto"/>
        <w:ind w:left="567"/>
        <w:contextualSpacing/>
        <w:rPr>
          <w:rFonts w:cs="Arial"/>
        </w:rPr>
      </w:pPr>
    </w:p>
    <w:p w14:paraId="208E3829" w14:textId="7BA992F5" w:rsidR="009965FB" w:rsidRDefault="009965FB" w:rsidP="009965FB">
      <w:pPr>
        <w:spacing w:after="240" w:line="240" w:lineRule="auto"/>
        <w:ind w:left="567"/>
        <w:contextualSpacing/>
        <w:rPr>
          <w:rFonts w:cs="Arial"/>
        </w:rPr>
      </w:pPr>
      <w:r w:rsidRPr="009965FB">
        <w:rPr>
          <w:rFonts w:cs="Arial"/>
        </w:rPr>
        <w:t>The harm to public confidence will be classified as follows:</w:t>
      </w:r>
    </w:p>
    <w:p w14:paraId="3377BFB5" w14:textId="77777777" w:rsidR="00FC4EBF" w:rsidRPr="009965FB" w:rsidRDefault="00FC4EBF" w:rsidP="009965FB">
      <w:pPr>
        <w:spacing w:after="240" w:line="240" w:lineRule="auto"/>
        <w:ind w:left="567"/>
        <w:contextualSpacing/>
        <w:rPr>
          <w:rFonts w:cs="Arial"/>
        </w:rPr>
      </w:pPr>
    </w:p>
    <w:tbl>
      <w:tblPr>
        <w:tblW w:w="8647" w:type="dxa"/>
        <w:tblInd w:w="562" w:type="dxa"/>
        <w:tblLook w:val="04A0" w:firstRow="1" w:lastRow="0" w:firstColumn="1" w:lastColumn="0" w:noHBand="0" w:noVBand="1"/>
      </w:tblPr>
      <w:tblGrid>
        <w:gridCol w:w="3544"/>
        <w:gridCol w:w="5103"/>
      </w:tblGrid>
      <w:tr w:rsidR="009965FB" w:rsidRPr="009965FB" w14:paraId="1738B954" w14:textId="77777777" w:rsidTr="00FA2048">
        <w:trPr>
          <w:trHeight w:val="428"/>
        </w:trPr>
        <w:tc>
          <w:tcPr>
            <w:tcW w:w="864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D45BA" w14:textId="66272E5D" w:rsidR="009965FB" w:rsidRPr="009965FB" w:rsidRDefault="009965FB" w:rsidP="009965FB">
            <w:pPr>
              <w:tabs>
                <w:tab w:val="left" w:pos="600"/>
              </w:tabs>
              <w:spacing w:after="240" w:line="240" w:lineRule="auto"/>
              <w:ind w:left="29"/>
              <w:contextualSpacing/>
              <w:jc w:val="center"/>
              <w:rPr>
                <w:rFonts w:eastAsia="Times New Roman" w:cs="Arial"/>
                <w:b/>
                <w:bCs/>
                <w:color w:val="000000"/>
                <w:lang w:eastAsia="en-GB"/>
              </w:rPr>
            </w:pPr>
            <w:r w:rsidRPr="009965FB">
              <w:rPr>
                <w:rFonts w:eastAsia="Times New Roman" w:cs="Arial"/>
                <w:b/>
                <w:bCs/>
                <w:color w:val="000000"/>
                <w:lang w:eastAsia="en-GB"/>
              </w:rPr>
              <w:t>Harm to Public Confidence</w:t>
            </w:r>
          </w:p>
        </w:tc>
      </w:tr>
      <w:tr w:rsidR="009965FB" w:rsidRPr="009965FB" w14:paraId="78FEC97E" w14:textId="77777777" w:rsidTr="00FA2048">
        <w:trPr>
          <w:trHeight w:val="471"/>
        </w:trPr>
        <w:tc>
          <w:tcPr>
            <w:tcW w:w="3544" w:type="dxa"/>
            <w:tcBorders>
              <w:top w:val="nil"/>
              <w:left w:val="single" w:sz="4" w:space="0" w:color="auto"/>
              <w:bottom w:val="single" w:sz="4" w:space="0" w:color="auto"/>
              <w:right w:val="single" w:sz="4" w:space="0" w:color="auto"/>
            </w:tcBorders>
            <w:shd w:val="clear" w:color="auto" w:fill="D5DCE4" w:themeFill="text2" w:themeFillTint="33"/>
            <w:hideMark/>
          </w:tcPr>
          <w:p w14:paraId="762A8D4D" w14:textId="6B922520" w:rsidR="009965FB" w:rsidRPr="009965FB" w:rsidRDefault="009965FB" w:rsidP="009965FB">
            <w:pPr>
              <w:tabs>
                <w:tab w:val="left" w:pos="600"/>
              </w:tabs>
              <w:spacing w:after="240" w:line="240" w:lineRule="auto"/>
              <w:ind w:left="29"/>
              <w:contextualSpacing/>
              <w:rPr>
                <w:rFonts w:eastAsia="Times New Roman" w:cs="Arial"/>
                <w:b/>
                <w:bCs/>
                <w:color w:val="000000"/>
                <w:lang w:eastAsia="en-GB"/>
              </w:rPr>
            </w:pPr>
            <w:r w:rsidRPr="009965FB">
              <w:rPr>
                <w:rFonts w:eastAsia="Times New Roman" w:cs="Arial"/>
                <w:b/>
                <w:bCs/>
                <w:color w:val="000000"/>
                <w:lang w:eastAsia="en-GB"/>
              </w:rPr>
              <w:t xml:space="preserve">Very Low </w:t>
            </w:r>
            <w:r w:rsidRPr="009965FB">
              <w:rPr>
                <w:rFonts w:eastAsia="Times New Roman" w:cs="Arial"/>
                <w:color w:val="000000"/>
                <w:lang w:eastAsia="en-GB"/>
              </w:rPr>
              <w:t xml:space="preserve">- </w:t>
            </w:r>
            <w:r w:rsidR="00B56130">
              <w:rPr>
                <w:rFonts w:eastAsia="Times New Roman" w:cs="Arial"/>
                <w:color w:val="000000"/>
                <w:lang w:eastAsia="en-GB"/>
              </w:rPr>
              <w:t>Regulatory objectives</w:t>
            </w:r>
            <w:r w:rsidRPr="009965FB">
              <w:rPr>
                <w:rFonts w:eastAsia="Times New Roman" w:cs="Arial"/>
                <w:color w:val="000000"/>
                <w:lang w:eastAsia="en-GB"/>
              </w:rPr>
              <w:t xml:space="preserve"> fully met</w:t>
            </w:r>
          </w:p>
        </w:tc>
        <w:tc>
          <w:tcPr>
            <w:tcW w:w="5103" w:type="dxa"/>
            <w:tcBorders>
              <w:top w:val="nil"/>
              <w:left w:val="nil"/>
              <w:bottom w:val="single" w:sz="4" w:space="0" w:color="auto"/>
              <w:right w:val="single" w:sz="4" w:space="0" w:color="auto"/>
            </w:tcBorders>
            <w:shd w:val="clear" w:color="auto" w:fill="auto"/>
            <w:hideMark/>
          </w:tcPr>
          <w:p w14:paraId="597BAF3E" w14:textId="77777777" w:rsidR="009965FB" w:rsidRPr="009965FB" w:rsidRDefault="009965FB" w:rsidP="009965FB">
            <w:pPr>
              <w:tabs>
                <w:tab w:val="left" w:pos="600"/>
              </w:tabs>
              <w:spacing w:after="240" w:line="240" w:lineRule="auto"/>
              <w:ind w:left="29"/>
              <w:contextualSpacing/>
              <w:rPr>
                <w:rFonts w:eastAsia="Times New Roman" w:cs="Arial"/>
                <w:color w:val="000000"/>
                <w:lang w:eastAsia="en-GB"/>
              </w:rPr>
            </w:pPr>
            <w:r w:rsidRPr="009965FB">
              <w:rPr>
                <w:rFonts w:eastAsia="Times New Roman" w:cs="Arial"/>
                <w:color w:val="000000"/>
                <w:lang w:eastAsia="en-GB"/>
              </w:rPr>
              <w:t>Very little actual / potential damage to public confidence in the barrister, the profession, or the BSB</w:t>
            </w:r>
          </w:p>
        </w:tc>
      </w:tr>
      <w:tr w:rsidR="009965FB" w:rsidRPr="009965FB" w14:paraId="4E32497C" w14:textId="77777777" w:rsidTr="00FA2048">
        <w:trPr>
          <w:trHeight w:val="543"/>
        </w:trPr>
        <w:tc>
          <w:tcPr>
            <w:tcW w:w="3544" w:type="dxa"/>
            <w:tcBorders>
              <w:top w:val="nil"/>
              <w:left w:val="single" w:sz="4" w:space="0" w:color="auto"/>
              <w:bottom w:val="single" w:sz="4" w:space="0" w:color="auto"/>
              <w:right w:val="single" w:sz="4" w:space="0" w:color="auto"/>
            </w:tcBorders>
            <w:shd w:val="clear" w:color="auto" w:fill="D5DCE4" w:themeFill="text2" w:themeFillTint="33"/>
            <w:hideMark/>
          </w:tcPr>
          <w:p w14:paraId="6184DD29" w14:textId="06299891" w:rsidR="009965FB" w:rsidRPr="009965FB" w:rsidRDefault="009965FB" w:rsidP="009965FB">
            <w:pPr>
              <w:tabs>
                <w:tab w:val="left" w:pos="600"/>
              </w:tabs>
              <w:spacing w:after="240" w:line="240" w:lineRule="auto"/>
              <w:ind w:left="29"/>
              <w:contextualSpacing/>
              <w:rPr>
                <w:rFonts w:eastAsia="Times New Roman" w:cs="Arial"/>
                <w:b/>
                <w:bCs/>
                <w:color w:val="000000"/>
                <w:lang w:eastAsia="en-GB"/>
              </w:rPr>
            </w:pPr>
            <w:r w:rsidRPr="009965FB">
              <w:rPr>
                <w:rFonts w:eastAsia="Times New Roman" w:cs="Arial"/>
                <w:b/>
                <w:bCs/>
                <w:color w:val="000000"/>
                <w:lang w:eastAsia="en-GB"/>
              </w:rPr>
              <w:t>Minor</w:t>
            </w:r>
            <w:r w:rsidRPr="009965FB">
              <w:rPr>
                <w:rFonts w:eastAsia="Times New Roman" w:cs="Arial"/>
                <w:color w:val="000000"/>
                <w:lang w:eastAsia="en-GB"/>
              </w:rPr>
              <w:t xml:space="preserve"> - Some impact, but </w:t>
            </w:r>
            <w:r w:rsidR="00B56130">
              <w:rPr>
                <w:rFonts w:eastAsia="Times New Roman" w:cs="Arial"/>
                <w:color w:val="000000"/>
                <w:lang w:eastAsia="en-GB"/>
              </w:rPr>
              <w:t>Regulatory objectives</w:t>
            </w:r>
            <w:r w:rsidRPr="009965FB">
              <w:rPr>
                <w:rFonts w:eastAsia="Times New Roman" w:cs="Arial"/>
                <w:color w:val="000000"/>
                <w:lang w:eastAsia="en-GB"/>
              </w:rPr>
              <w:t xml:space="preserve"> achievable</w:t>
            </w:r>
          </w:p>
        </w:tc>
        <w:tc>
          <w:tcPr>
            <w:tcW w:w="5103" w:type="dxa"/>
            <w:tcBorders>
              <w:top w:val="nil"/>
              <w:left w:val="nil"/>
              <w:bottom w:val="single" w:sz="4" w:space="0" w:color="auto"/>
              <w:right w:val="single" w:sz="4" w:space="0" w:color="auto"/>
            </w:tcBorders>
            <w:shd w:val="clear" w:color="auto" w:fill="auto"/>
            <w:hideMark/>
          </w:tcPr>
          <w:p w14:paraId="4125476F" w14:textId="77777777" w:rsidR="009965FB" w:rsidRPr="009965FB" w:rsidRDefault="009965FB" w:rsidP="009965FB">
            <w:pPr>
              <w:tabs>
                <w:tab w:val="left" w:pos="600"/>
              </w:tabs>
              <w:spacing w:after="240" w:line="240" w:lineRule="auto"/>
              <w:ind w:left="29"/>
              <w:contextualSpacing/>
              <w:rPr>
                <w:rFonts w:eastAsia="Times New Roman" w:cs="Arial"/>
                <w:color w:val="000000"/>
                <w:lang w:eastAsia="en-GB"/>
              </w:rPr>
            </w:pPr>
            <w:r w:rsidRPr="009965FB">
              <w:rPr>
                <w:rFonts w:eastAsia="Times New Roman" w:cs="Arial"/>
                <w:color w:val="000000"/>
                <w:lang w:eastAsia="en-GB"/>
              </w:rPr>
              <w:t>Minor actual / potential damage to public confidence in the barrister, the profession, or the BSB</w:t>
            </w:r>
          </w:p>
        </w:tc>
      </w:tr>
      <w:tr w:rsidR="009965FB" w:rsidRPr="009965FB" w14:paraId="2A9D25B5" w14:textId="77777777" w:rsidTr="00FA2048">
        <w:trPr>
          <w:trHeight w:val="700"/>
        </w:trPr>
        <w:tc>
          <w:tcPr>
            <w:tcW w:w="3544" w:type="dxa"/>
            <w:tcBorders>
              <w:top w:val="nil"/>
              <w:left w:val="single" w:sz="4" w:space="0" w:color="auto"/>
              <w:bottom w:val="single" w:sz="4" w:space="0" w:color="auto"/>
              <w:right w:val="single" w:sz="4" w:space="0" w:color="auto"/>
            </w:tcBorders>
            <w:shd w:val="clear" w:color="auto" w:fill="D5DCE4" w:themeFill="text2" w:themeFillTint="33"/>
            <w:hideMark/>
          </w:tcPr>
          <w:p w14:paraId="7A3A03EB" w14:textId="05F72149" w:rsidR="009965FB" w:rsidRPr="009965FB" w:rsidRDefault="009965FB" w:rsidP="009965FB">
            <w:pPr>
              <w:tabs>
                <w:tab w:val="left" w:pos="600"/>
              </w:tabs>
              <w:spacing w:after="240" w:line="240" w:lineRule="auto"/>
              <w:ind w:left="29"/>
              <w:contextualSpacing/>
              <w:rPr>
                <w:rFonts w:eastAsia="Times New Roman" w:cs="Arial"/>
                <w:b/>
                <w:bCs/>
                <w:color w:val="000000"/>
                <w:lang w:eastAsia="en-GB"/>
              </w:rPr>
            </w:pPr>
            <w:r w:rsidRPr="009965FB">
              <w:rPr>
                <w:rFonts w:eastAsia="Times New Roman" w:cs="Arial"/>
                <w:b/>
                <w:bCs/>
                <w:color w:val="000000"/>
                <w:lang w:eastAsia="en-GB"/>
              </w:rPr>
              <w:t xml:space="preserve">Moderate </w:t>
            </w:r>
            <w:r w:rsidRPr="009965FB">
              <w:rPr>
                <w:rFonts w:eastAsia="Times New Roman" w:cs="Arial"/>
                <w:color w:val="000000"/>
                <w:lang w:eastAsia="en-GB"/>
              </w:rPr>
              <w:t xml:space="preserve">- Starting to impact ability to achieve </w:t>
            </w:r>
            <w:r w:rsidR="00B56130">
              <w:rPr>
                <w:rFonts w:eastAsia="Times New Roman" w:cs="Arial"/>
                <w:color w:val="000000"/>
                <w:lang w:eastAsia="en-GB"/>
              </w:rPr>
              <w:t>Regulatory objectives</w:t>
            </w:r>
          </w:p>
        </w:tc>
        <w:tc>
          <w:tcPr>
            <w:tcW w:w="5103" w:type="dxa"/>
            <w:tcBorders>
              <w:top w:val="nil"/>
              <w:left w:val="nil"/>
              <w:bottom w:val="single" w:sz="4" w:space="0" w:color="auto"/>
              <w:right w:val="single" w:sz="4" w:space="0" w:color="auto"/>
            </w:tcBorders>
            <w:shd w:val="clear" w:color="auto" w:fill="auto"/>
            <w:hideMark/>
          </w:tcPr>
          <w:p w14:paraId="1EB54177" w14:textId="08288623" w:rsidR="009965FB" w:rsidRPr="009965FB" w:rsidRDefault="00182DBD" w:rsidP="009965FB">
            <w:pPr>
              <w:tabs>
                <w:tab w:val="left" w:pos="600"/>
              </w:tabs>
              <w:spacing w:after="240" w:line="240" w:lineRule="auto"/>
              <w:ind w:left="29"/>
              <w:contextualSpacing/>
              <w:rPr>
                <w:rFonts w:eastAsia="Times New Roman" w:cs="Arial"/>
                <w:color w:val="000000"/>
                <w:lang w:eastAsia="en-GB"/>
              </w:rPr>
            </w:pPr>
            <w:r>
              <w:rPr>
                <w:rFonts w:eastAsia="Times New Roman" w:cs="Arial"/>
                <w:color w:val="000000"/>
                <w:lang w:eastAsia="en-GB"/>
              </w:rPr>
              <w:t>It is clear that there has been some m</w:t>
            </w:r>
            <w:r w:rsidR="009965FB" w:rsidRPr="009965FB">
              <w:rPr>
                <w:rFonts w:eastAsia="Times New Roman" w:cs="Arial"/>
                <w:color w:val="000000"/>
                <w:lang w:eastAsia="en-GB"/>
              </w:rPr>
              <w:t>oderate actual / potential damage to public confidence in the barrister, the profession, or the BSB</w:t>
            </w:r>
          </w:p>
        </w:tc>
      </w:tr>
      <w:tr w:rsidR="009965FB" w:rsidRPr="009965FB" w14:paraId="00E36024" w14:textId="77777777" w:rsidTr="00FA2048">
        <w:trPr>
          <w:trHeight w:val="549"/>
        </w:trPr>
        <w:tc>
          <w:tcPr>
            <w:tcW w:w="3544" w:type="dxa"/>
            <w:tcBorders>
              <w:top w:val="nil"/>
              <w:left w:val="single" w:sz="4" w:space="0" w:color="auto"/>
              <w:bottom w:val="single" w:sz="4" w:space="0" w:color="auto"/>
              <w:right w:val="single" w:sz="4" w:space="0" w:color="auto"/>
            </w:tcBorders>
            <w:shd w:val="clear" w:color="auto" w:fill="D5DCE4" w:themeFill="text2" w:themeFillTint="33"/>
            <w:hideMark/>
          </w:tcPr>
          <w:p w14:paraId="69BC626C" w14:textId="35671390" w:rsidR="009965FB" w:rsidRPr="009965FB" w:rsidRDefault="009965FB" w:rsidP="009965FB">
            <w:pPr>
              <w:tabs>
                <w:tab w:val="left" w:pos="600"/>
              </w:tabs>
              <w:spacing w:after="240" w:line="240" w:lineRule="auto"/>
              <w:ind w:left="29"/>
              <w:contextualSpacing/>
              <w:rPr>
                <w:rFonts w:eastAsia="Times New Roman" w:cs="Arial"/>
                <w:b/>
                <w:bCs/>
                <w:color w:val="000000"/>
                <w:lang w:eastAsia="en-GB"/>
              </w:rPr>
            </w:pPr>
            <w:r w:rsidRPr="009965FB">
              <w:rPr>
                <w:rFonts w:eastAsia="Times New Roman" w:cs="Arial"/>
                <w:b/>
                <w:bCs/>
                <w:color w:val="000000"/>
                <w:lang w:eastAsia="en-GB"/>
              </w:rPr>
              <w:t xml:space="preserve">Significant </w:t>
            </w:r>
            <w:r w:rsidRPr="009965FB">
              <w:rPr>
                <w:rFonts w:eastAsia="Times New Roman" w:cs="Arial"/>
                <w:color w:val="000000"/>
                <w:lang w:eastAsia="en-GB"/>
              </w:rPr>
              <w:t xml:space="preserve">- </w:t>
            </w:r>
            <w:r w:rsidR="00B56130">
              <w:rPr>
                <w:rFonts w:eastAsia="Times New Roman" w:cs="Arial"/>
                <w:color w:val="000000"/>
                <w:lang w:eastAsia="en-GB"/>
              </w:rPr>
              <w:t>Regulatory objectives</w:t>
            </w:r>
            <w:r w:rsidRPr="009965FB">
              <w:rPr>
                <w:rFonts w:eastAsia="Times New Roman" w:cs="Arial"/>
                <w:color w:val="000000"/>
                <w:lang w:eastAsia="en-GB"/>
              </w:rPr>
              <w:t xml:space="preserve"> only partially met</w:t>
            </w:r>
          </w:p>
        </w:tc>
        <w:tc>
          <w:tcPr>
            <w:tcW w:w="5103" w:type="dxa"/>
            <w:tcBorders>
              <w:top w:val="nil"/>
              <w:left w:val="nil"/>
              <w:bottom w:val="single" w:sz="4" w:space="0" w:color="auto"/>
              <w:right w:val="single" w:sz="4" w:space="0" w:color="auto"/>
            </w:tcBorders>
            <w:shd w:val="clear" w:color="auto" w:fill="auto"/>
            <w:hideMark/>
          </w:tcPr>
          <w:p w14:paraId="7B18C8FC" w14:textId="77777777" w:rsidR="009965FB" w:rsidRPr="009965FB" w:rsidRDefault="009965FB" w:rsidP="009965FB">
            <w:pPr>
              <w:tabs>
                <w:tab w:val="left" w:pos="600"/>
              </w:tabs>
              <w:spacing w:after="240" w:line="240" w:lineRule="auto"/>
              <w:ind w:left="29"/>
              <w:contextualSpacing/>
              <w:rPr>
                <w:rFonts w:eastAsia="Times New Roman" w:cs="Arial"/>
                <w:color w:val="000000"/>
                <w:lang w:eastAsia="en-GB"/>
              </w:rPr>
            </w:pPr>
            <w:r w:rsidRPr="009965FB">
              <w:rPr>
                <w:rFonts w:eastAsia="Times New Roman" w:cs="Arial"/>
                <w:color w:val="000000"/>
                <w:lang w:eastAsia="en-GB"/>
              </w:rPr>
              <w:t>Significant, or potential for significant, damage to public confidence in the barrister, the profession, or the BSB</w:t>
            </w:r>
          </w:p>
        </w:tc>
      </w:tr>
      <w:tr w:rsidR="009965FB" w:rsidRPr="009965FB" w14:paraId="56D7D26C" w14:textId="77777777" w:rsidTr="00FA2048">
        <w:trPr>
          <w:trHeight w:val="580"/>
        </w:trPr>
        <w:tc>
          <w:tcPr>
            <w:tcW w:w="3544" w:type="dxa"/>
            <w:tcBorders>
              <w:top w:val="nil"/>
              <w:left w:val="single" w:sz="4" w:space="0" w:color="auto"/>
              <w:bottom w:val="nil"/>
              <w:right w:val="single" w:sz="4" w:space="0" w:color="auto"/>
            </w:tcBorders>
            <w:shd w:val="clear" w:color="auto" w:fill="D5DCE4" w:themeFill="text2" w:themeFillTint="33"/>
            <w:hideMark/>
          </w:tcPr>
          <w:p w14:paraId="2DEBEA78" w14:textId="430C36D0" w:rsidR="009965FB" w:rsidRPr="009965FB" w:rsidRDefault="009965FB" w:rsidP="009965FB">
            <w:pPr>
              <w:tabs>
                <w:tab w:val="left" w:pos="600"/>
              </w:tabs>
              <w:spacing w:after="240" w:line="240" w:lineRule="auto"/>
              <w:ind w:left="29"/>
              <w:contextualSpacing/>
              <w:rPr>
                <w:rFonts w:eastAsia="Times New Roman" w:cs="Arial"/>
                <w:b/>
                <w:bCs/>
                <w:color w:val="000000"/>
                <w:lang w:eastAsia="en-GB"/>
              </w:rPr>
            </w:pPr>
            <w:r w:rsidRPr="009965FB">
              <w:rPr>
                <w:rFonts w:eastAsia="Times New Roman" w:cs="Arial"/>
                <w:b/>
                <w:bCs/>
                <w:color w:val="000000"/>
                <w:lang w:eastAsia="en-GB"/>
              </w:rPr>
              <w:t>Very Serious</w:t>
            </w:r>
            <w:r w:rsidRPr="009965FB">
              <w:rPr>
                <w:rFonts w:eastAsia="Times New Roman" w:cs="Arial"/>
                <w:color w:val="000000"/>
                <w:lang w:eastAsia="en-GB"/>
              </w:rPr>
              <w:t xml:space="preserve"> - Unable to meet </w:t>
            </w:r>
            <w:r w:rsidR="00B56130">
              <w:rPr>
                <w:rFonts w:eastAsia="Times New Roman" w:cs="Arial"/>
                <w:color w:val="000000"/>
                <w:lang w:eastAsia="en-GB"/>
              </w:rPr>
              <w:t>Regulatory objectives</w:t>
            </w:r>
          </w:p>
        </w:tc>
        <w:tc>
          <w:tcPr>
            <w:tcW w:w="5103" w:type="dxa"/>
            <w:tcBorders>
              <w:top w:val="nil"/>
              <w:left w:val="nil"/>
              <w:bottom w:val="nil"/>
              <w:right w:val="single" w:sz="4" w:space="0" w:color="auto"/>
            </w:tcBorders>
            <w:shd w:val="clear" w:color="auto" w:fill="auto"/>
            <w:hideMark/>
          </w:tcPr>
          <w:p w14:paraId="4E8EC992" w14:textId="77777777" w:rsidR="009965FB" w:rsidRPr="009965FB" w:rsidRDefault="009965FB" w:rsidP="009965FB">
            <w:pPr>
              <w:tabs>
                <w:tab w:val="left" w:pos="600"/>
              </w:tabs>
              <w:spacing w:after="240" w:line="240" w:lineRule="auto"/>
              <w:ind w:left="29"/>
              <w:contextualSpacing/>
              <w:rPr>
                <w:rFonts w:eastAsia="Times New Roman" w:cs="Arial"/>
                <w:color w:val="000000"/>
                <w:lang w:eastAsia="en-GB"/>
              </w:rPr>
            </w:pPr>
            <w:r w:rsidRPr="009965FB">
              <w:rPr>
                <w:rFonts w:eastAsia="Times New Roman" w:cs="Arial"/>
                <w:color w:val="000000"/>
                <w:lang w:eastAsia="en-GB"/>
              </w:rPr>
              <w:t>Very serious actual / potential damage to public confidence in the barrister, the profession, or the BSB</w:t>
            </w:r>
          </w:p>
        </w:tc>
      </w:tr>
      <w:tr w:rsidR="009965FB" w:rsidRPr="009965FB" w14:paraId="7029821F" w14:textId="77777777" w:rsidTr="00FA2048">
        <w:trPr>
          <w:trHeight w:val="443"/>
        </w:trPr>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B05C71" w14:textId="77777777" w:rsidR="009965FB" w:rsidRPr="009965FB" w:rsidRDefault="009965FB" w:rsidP="009965FB">
            <w:pPr>
              <w:tabs>
                <w:tab w:val="left" w:pos="600"/>
              </w:tabs>
              <w:spacing w:after="240" w:line="240" w:lineRule="auto"/>
              <w:ind w:left="29"/>
              <w:contextualSpacing/>
              <w:rPr>
                <w:rFonts w:eastAsia="Times New Roman" w:cs="Arial"/>
                <w:b/>
                <w:bCs/>
                <w:color w:val="000000"/>
                <w:lang w:eastAsia="en-GB"/>
              </w:rPr>
            </w:pPr>
            <w:r w:rsidRPr="009965FB">
              <w:rPr>
                <w:rFonts w:eastAsia="Times New Roman" w:cs="Arial"/>
                <w:b/>
                <w:bCs/>
                <w:color w:val="000000"/>
                <w:lang w:eastAsia="en-GB"/>
              </w:rPr>
              <w:t>Don’t know</w:t>
            </w:r>
          </w:p>
        </w:tc>
        <w:tc>
          <w:tcPr>
            <w:tcW w:w="5103" w:type="dxa"/>
            <w:tcBorders>
              <w:top w:val="single" w:sz="4" w:space="0" w:color="auto"/>
              <w:left w:val="nil"/>
              <w:bottom w:val="single" w:sz="4" w:space="0" w:color="auto"/>
              <w:right w:val="single" w:sz="4" w:space="0" w:color="auto"/>
            </w:tcBorders>
            <w:shd w:val="clear" w:color="auto" w:fill="auto"/>
            <w:hideMark/>
          </w:tcPr>
          <w:p w14:paraId="78D72168" w14:textId="77777777" w:rsidR="009965FB" w:rsidRPr="009965FB" w:rsidRDefault="009965FB" w:rsidP="009965FB">
            <w:pPr>
              <w:tabs>
                <w:tab w:val="left" w:pos="600"/>
              </w:tabs>
              <w:spacing w:after="240" w:line="240" w:lineRule="auto"/>
              <w:ind w:left="29"/>
              <w:contextualSpacing/>
              <w:rPr>
                <w:rFonts w:eastAsia="Times New Roman" w:cs="Arial"/>
                <w:color w:val="000000"/>
                <w:lang w:eastAsia="en-GB"/>
              </w:rPr>
            </w:pPr>
            <w:r w:rsidRPr="009965FB">
              <w:rPr>
                <w:rFonts w:eastAsia="Times New Roman" w:cs="Arial"/>
                <w:color w:val="000000"/>
                <w:lang w:eastAsia="en-GB"/>
              </w:rPr>
              <w:t xml:space="preserve">Unable to say based on the information provided. </w:t>
            </w:r>
          </w:p>
        </w:tc>
      </w:tr>
    </w:tbl>
    <w:p w14:paraId="6FC633C1" w14:textId="77777777" w:rsidR="00777B7B" w:rsidRDefault="00777B7B" w:rsidP="009965FB">
      <w:pPr>
        <w:spacing w:after="240" w:line="240" w:lineRule="auto"/>
        <w:ind w:left="567"/>
        <w:contextualSpacing/>
        <w:rPr>
          <w:rFonts w:cs="Arial"/>
          <w:u w:val="single"/>
        </w:rPr>
      </w:pPr>
    </w:p>
    <w:p w14:paraId="0371DC79" w14:textId="1727DFED" w:rsidR="009965FB" w:rsidRDefault="009965FB" w:rsidP="009965FB">
      <w:pPr>
        <w:spacing w:after="240" w:line="240" w:lineRule="auto"/>
        <w:ind w:left="567"/>
        <w:contextualSpacing/>
        <w:rPr>
          <w:rFonts w:cs="Arial"/>
        </w:rPr>
      </w:pPr>
      <w:r w:rsidRPr="009965FB">
        <w:rPr>
          <w:rFonts w:cs="Arial"/>
          <w:u w:val="single"/>
        </w:rPr>
        <w:t>For example</w:t>
      </w:r>
      <w:r w:rsidRPr="009965FB">
        <w:rPr>
          <w:rFonts w:cs="Arial"/>
        </w:rPr>
        <w:t xml:space="preserve">:  Previously we suggested that a barrister being reported for holding £4,000 of client money might result in a moderate assessment of harm to the person. However, we would expect an allegation of serious misconduct such as this one to have a significant harm to public confidence  </w:t>
      </w:r>
    </w:p>
    <w:p w14:paraId="6ECC9B5E" w14:textId="77777777" w:rsidR="004B629E" w:rsidRPr="009965FB" w:rsidRDefault="004B629E" w:rsidP="009965FB">
      <w:pPr>
        <w:spacing w:after="240" w:line="240" w:lineRule="auto"/>
        <w:ind w:left="567"/>
        <w:contextualSpacing/>
        <w:rPr>
          <w:rFonts w:cs="Arial"/>
        </w:rPr>
      </w:pPr>
    </w:p>
    <w:p w14:paraId="4223AF27" w14:textId="339BB07D" w:rsidR="009965FB" w:rsidRPr="009965FB" w:rsidRDefault="009965FB" w:rsidP="009965FB">
      <w:pPr>
        <w:spacing w:after="240" w:line="240" w:lineRule="auto"/>
        <w:ind w:left="567"/>
        <w:contextualSpacing/>
        <w:rPr>
          <w:rFonts w:cs="Arial"/>
        </w:rPr>
      </w:pPr>
      <w:r w:rsidRPr="009965FB">
        <w:rPr>
          <w:rFonts w:cs="Arial"/>
        </w:rPr>
        <w:t xml:space="preserve">A pupil alleges that they have been subjected to racist treatment by their pupil supervisor, and that their complaints about the behaviour within </w:t>
      </w:r>
      <w:r w:rsidR="00466FD8">
        <w:rPr>
          <w:rFonts w:cs="Arial"/>
        </w:rPr>
        <w:t>Chamber</w:t>
      </w:r>
      <w:r w:rsidRPr="009965FB">
        <w:rPr>
          <w:rFonts w:cs="Arial"/>
        </w:rPr>
        <w:t>s had not been taken seriously.  This could have a potentially significant effect on public confidence</w:t>
      </w:r>
      <w:r w:rsidR="004B629E">
        <w:rPr>
          <w:rFonts w:cs="Arial"/>
        </w:rPr>
        <w:t xml:space="preserve">. </w:t>
      </w:r>
    </w:p>
    <w:p w14:paraId="499A0C88" w14:textId="77777777" w:rsidR="004B629E" w:rsidRDefault="004B629E" w:rsidP="009965FB">
      <w:pPr>
        <w:spacing w:after="240" w:line="240" w:lineRule="auto"/>
        <w:ind w:left="567"/>
        <w:contextualSpacing/>
        <w:rPr>
          <w:rFonts w:cs="Arial"/>
        </w:rPr>
      </w:pPr>
    </w:p>
    <w:p w14:paraId="6E03308D" w14:textId="47CAC951" w:rsidR="009965FB" w:rsidRPr="009965FB" w:rsidRDefault="009965FB" w:rsidP="009965FB">
      <w:pPr>
        <w:spacing w:after="240" w:line="240" w:lineRule="auto"/>
        <w:ind w:left="567"/>
        <w:contextualSpacing/>
        <w:rPr>
          <w:rFonts w:cs="Arial"/>
        </w:rPr>
      </w:pPr>
      <w:r w:rsidRPr="009965FB">
        <w:rPr>
          <w:rFonts w:cs="Arial"/>
        </w:rPr>
        <w:t xml:space="preserve">A member of public writes to the BSB unhappy that a barrister for one of the other parties involved in a case was rude and abrupt when they met outside of court. This is unlikely to result in more than a minor effect on public confidence.  </w:t>
      </w:r>
    </w:p>
    <w:p w14:paraId="0B6A72B5" w14:textId="77777777" w:rsidR="009965FB" w:rsidRPr="009965FB" w:rsidRDefault="009965FB" w:rsidP="009965FB">
      <w:pPr>
        <w:spacing w:after="240" w:line="240" w:lineRule="auto"/>
        <w:ind w:left="567"/>
        <w:contextualSpacing/>
        <w:rPr>
          <w:rFonts w:cs="Arial"/>
        </w:rPr>
      </w:pPr>
    </w:p>
    <w:p w14:paraId="0DBF495F" w14:textId="48CDD895" w:rsidR="009965FB" w:rsidRPr="009965FB" w:rsidRDefault="00182DBD" w:rsidP="00B56130">
      <w:pPr>
        <w:keepNext/>
        <w:keepLines/>
        <w:numPr>
          <w:ilvl w:val="0"/>
          <w:numId w:val="36"/>
        </w:numPr>
        <w:spacing w:after="240" w:line="240" w:lineRule="auto"/>
        <w:ind w:left="567" w:hanging="567"/>
        <w:contextualSpacing/>
        <w:outlineLvl w:val="2"/>
        <w:rPr>
          <w:rFonts w:cs="Arial"/>
          <w:b/>
        </w:rPr>
      </w:pPr>
      <w:bookmarkStart w:id="38" w:name="_Toc18407902"/>
      <w:bookmarkStart w:id="39" w:name="_Toc21614696"/>
      <w:r>
        <w:rPr>
          <w:rFonts w:eastAsiaTheme="majorEastAsia" w:cs="Arial"/>
          <w:b/>
          <w:color w:val="000000" w:themeColor="text1"/>
        </w:rPr>
        <w:lastRenderedPageBreak/>
        <w:t xml:space="preserve">Harm </w:t>
      </w:r>
      <w:r w:rsidR="00FA3C71">
        <w:rPr>
          <w:rFonts w:eastAsiaTheme="majorEastAsia" w:cs="Arial"/>
          <w:b/>
          <w:color w:val="000000" w:themeColor="text1"/>
        </w:rPr>
        <w:t>s</w:t>
      </w:r>
      <w:r w:rsidR="009965FB" w:rsidRPr="009965FB">
        <w:rPr>
          <w:rFonts w:eastAsiaTheme="majorEastAsia" w:cs="Arial"/>
          <w:b/>
          <w:color w:val="000000" w:themeColor="text1"/>
        </w:rPr>
        <w:t>core</w:t>
      </w:r>
      <w:bookmarkEnd w:id="38"/>
      <w:bookmarkEnd w:id="39"/>
      <w:r w:rsidR="009965FB" w:rsidRPr="009965FB">
        <w:rPr>
          <w:rFonts w:eastAsiaTheme="majorEastAsia" w:cs="Arial"/>
          <w:b/>
          <w:color w:val="000000" w:themeColor="text1"/>
        </w:rPr>
        <w:t xml:space="preserve"> </w:t>
      </w:r>
    </w:p>
    <w:p w14:paraId="7E6E7D27" w14:textId="77777777" w:rsidR="009965FB" w:rsidRPr="009965FB" w:rsidRDefault="009965FB" w:rsidP="009965FB">
      <w:pPr>
        <w:spacing w:after="240" w:line="240" w:lineRule="auto"/>
        <w:ind w:left="567"/>
        <w:contextualSpacing/>
        <w:rPr>
          <w:rFonts w:cs="Arial"/>
        </w:rPr>
      </w:pPr>
      <w:r w:rsidRPr="009965FB">
        <w:rPr>
          <w:rFonts w:cs="Arial"/>
        </w:rPr>
        <w:t xml:space="preserve">Each assessment of harm will be given a score from 1 to 5.  Where we simply do not know if there has been any harm, or where we believe a particular assessment of harm is not applicable that harm will score 0.   </w:t>
      </w:r>
    </w:p>
    <w:p w14:paraId="6FC4317C" w14:textId="77777777" w:rsidR="009965FB" w:rsidRPr="009965FB" w:rsidRDefault="009965FB" w:rsidP="009965FB">
      <w:pPr>
        <w:spacing w:after="240" w:line="240" w:lineRule="auto"/>
        <w:ind w:left="567"/>
        <w:contextualSpacing/>
        <w:rPr>
          <w:rFonts w:cs="Arial"/>
        </w:rPr>
      </w:pPr>
      <w:r w:rsidRPr="009965FB">
        <w:rPr>
          <w:rFonts w:cs="Arial"/>
        </w:rPr>
        <w:t xml:space="preserve">These scores will be added together and divided by the number of harms which have been assessed.  </w:t>
      </w:r>
    </w:p>
    <w:p w14:paraId="54AB46AD" w14:textId="77777777" w:rsidR="009965FB" w:rsidRPr="009965FB" w:rsidRDefault="009965FB" w:rsidP="009965FB">
      <w:pPr>
        <w:spacing w:after="240" w:line="240" w:lineRule="auto"/>
        <w:ind w:left="567"/>
        <w:contextualSpacing/>
        <w:rPr>
          <w:rFonts w:cs="Arial"/>
        </w:rPr>
      </w:pPr>
      <w:r w:rsidRPr="009965FB">
        <w:rPr>
          <w:rFonts w:cs="Arial"/>
        </w:rPr>
        <w:t>So, for example:</w:t>
      </w:r>
    </w:p>
    <w:p w14:paraId="49C33297" w14:textId="788A2415" w:rsidR="009965FB" w:rsidRPr="009965FB" w:rsidRDefault="009965FB" w:rsidP="009F0E46">
      <w:pPr>
        <w:numPr>
          <w:ilvl w:val="0"/>
          <w:numId w:val="47"/>
        </w:numPr>
        <w:tabs>
          <w:tab w:val="left" w:pos="567"/>
          <w:tab w:val="left" w:pos="1701"/>
        </w:tabs>
        <w:spacing w:after="240" w:line="240" w:lineRule="auto"/>
        <w:ind w:left="1701" w:hanging="567"/>
        <w:contextualSpacing/>
        <w:rPr>
          <w:rFonts w:eastAsiaTheme="minorEastAsia" w:cs="Arial"/>
        </w:rPr>
      </w:pPr>
      <w:r w:rsidRPr="009965FB">
        <w:rPr>
          <w:rFonts w:eastAsiaTheme="minorEastAsia" w:cs="Arial"/>
        </w:rPr>
        <w:t>Harm to legal rights</w:t>
      </w:r>
      <w:r w:rsidR="00D0762D">
        <w:rPr>
          <w:rFonts w:eastAsiaTheme="minorEastAsia" w:cs="Arial"/>
        </w:rPr>
        <w:t xml:space="preserve">:  </w:t>
      </w:r>
      <w:r w:rsidRPr="009965FB">
        <w:rPr>
          <w:rFonts w:eastAsiaTheme="minorEastAsia" w:cs="Arial"/>
        </w:rPr>
        <w:t>Significant = 4</w:t>
      </w:r>
    </w:p>
    <w:p w14:paraId="6078993B" w14:textId="0C2DBC96" w:rsidR="009965FB" w:rsidRPr="009965FB" w:rsidRDefault="009965FB" w:rsidP="009F0E46">
      <w:pPr>
        <w:numPr>
          <w:ilvl w:val="0"/>
          <w:numId w:val="47"/>
        </w:numPr>
        <w:tabs>
          <w:tab w:val="left" w:pos="567"/>
          <w:tab w:val="left" w:pos="1701"/>
        </w:tabs>
        <w:spacing w:after="240" w:line="240" w:lineRule="auto"/>
        <w:ind w:left="1701" w:hanging="567"/>
        <w:contextualSpacing/>
        <w:rPr>
          <w:rFonts w:eastAsiaTheme="minorEastAsia" w:cs="Arial"/>
        </w:rPr>
      </w:pPr>
      <w:r w:rsidRPr="009965FB">
        <w:rPr>
          <w:rFonts w:eastAsiaTheme="minorEastAsia" w:cs="Arial"/>
        </w:rPr>
        <w:t>Harm to the person</w:t>
      </w:r>
      <w:r w:rsidR="00D0762D">
        <w:rPr>
          <w:rFonts w:eastAsiaTheme="minorEastAsia" w:cs="Arial"/>
        </w:rPr>
        <w:t xml:space="preserve">:  </w:t>
      </w:r>
      <w:r w:rsidRPr="009965FB">
        <w:rPr>
          <w:rFonts w:eastAsiaTheme="minorEastAsia" w:cs="Arial"/>
        </w:rPr>
        <w:t>Minor = 2</w:t>
      </w:r>
    </w:p>
    <w:p w14:paraId="0D9B4620" w14:textId="04EF6C9B" w:rsidR="009965FB" w:rsidRPr="009965FB" w:rsidRDefault="009965FB" w:rsidP="009F0E46">
      <w:pPr>
        <w:numPr>
          <w:ilvl w:val="0"/>
          <w:numId w:val="47"/>
        </w:numPr>
        <w:tabs>
          <w:tab w:val="left" w:pos="567"/>
          <w:tab w:val="left" w:pos="1701"/>
        </w:tabs>
        <w:spacing w:after="240" w:line="240" w:lineRule="auto"/>
        <w:ind w:left="1701" w:hanging="567"/>
        <w:contextualSpacing/>
        <w:rPr>
          <w:rFonts w:eastAsiaTheme="minorEastAsia" w:cs="Arial"/>
        </w:rPr>
      </w:pPr>
      <w:r w:rsidRPr="009965FB">
        <w:rPr>
          <w:rFonts w:eastAsiaTheme="minorEastAsia" w:cs="Arial"/>
        </w:rPr>
        <w:t>Harm to public confidence</w:t>
      </w:r>
      <w:r w:rsidR="00D0762D">
        <w:rPr>
          <w:rFonts w:eastAsiaTheme="minorEastAsia" w:cs="Arial"/>
        </w:rPr>
        <w:t xml:space="preserve">:  </w:t>
      </w:r>
      <w:r w:rsidRPr="009965FB">
        <w:rPr>
          <w:rFonts w:eastAsiaTheme="minorEastAsia" w:cs="Arial"/>
        </w:rPr>
        <w:t>Moderate = 3</w:t>
      </w:r>
    </w:p>
    <w:p w14:paraId="18DDFD5D" w14:textId="77777777" w:rsidR="009965FB" w:rsidRPr="009965FB" w:rsidRDefault="009965FB" w:rsidP="009965FB">
      <w:pPr>
        <w:tabs>
          <w:tab w:val="left" w:pos="1701"/>
        </w:tabs>
        <w:spacing w:after="240" w:line="240" w:lineRule="auto"/>
        <w:ind w:left="1701" w:hanging="567"/>
        <w:contextualSpacing/>
        <w:rPr>
          <w:rFonts w:eastAsiaTheme="minorEastAsia" w:cs="Arial"/>
        </w:rPr>
      </w:pPr>
      <w:r w:rsidRPr="009965FB">
        <w:rPr>
          <w:rFonts w:eastAsiaTheme="minorEastAsia" w:cs="Arial"/>
        </w:rPr>
        <w:tab/>
        <w:t>Total score for harm = (4+2+3) / 3 = 3</w:t>
      </w:r>
    </w:p>
    <w:p w14:paraId="174D940E" w14:textId="77777777" w:rsidR="009965FB" w:rsidRPr="009965FB" w:rsidRDefault="009965FB" w:rsidP="009965FB">
      <w:pPr>
        <w:spacing w:after="240" w:line="240" w:lineRule="auto"/>
        <w:ind w:left="567"/>
        <w:contextualSpacing/>
      </w:pPr>
      <w:r w:rsidRPr="009965FB">
        <w:t xml:space="preserve">Alternatively, </w:t>
      </w:r>
    </w:p>
    <w:p w14:paraId="1635AA91" w14:textId="19CAF280" w:rsidR="009965FB" w:rsidRPr="009965FB" w:rsidRDefault="009965FB" w:rsidP="009F0E46">
      <w:pPr>
        <w:numPr>
          <w:ilvl w:val="0"/>
          <w:numId w:val="47"/>
        </w:numPr>
        <w:tabs>
          <w:tab w:val="left" w:pos="567"/>
          <w:tab w:val="left" w:pos="1701"/>
        </w:tabs>
        <w:spacing w:after="240" w:line="240" w:lineRule="auto"/>
        <w:ind w:left="1701" w:hanging="567"/>
        <w:contextualSpacing/>
        <w:rPr>
          <w:rFonts w:eastAsiaTheme="minorEastAsia" w:cs="Arial"/>
        </w:rPr>
      </w:pPr>
      <w:r w:rsidRPr="009965FB">
        <w:rPr>
          <w:rFonts w:eastAsiaTheme="minorEastAsia" w:cs="Arial"/>
        </w:rPr>
        <w:t>Legal rights</w:t>
      </w:r>
      <w:r w:rsidR="00D0762D">
        <w:rPr>
          <w:rFonts w:eastAsiaTheme="minorEastAsia" w:cs="Arial"/>
        </w:rPr>
        <w:t xml:space="preserve">:  </w:t>
      </w:r>
      <w:r w:rsidRPr="009965FB">
        <w:rPr>
          <w:rFonts w:eastAsiaTheme="minorEastAsia" w:cs="Arial"/>
        </w:rPr>
        <w:t>Minor = 2</w:t>
      </w:r>
    </w:p>
    <w:p w14:paraId="23DD291C" w14:textId="165CB0D1" w:rsidR="009965FB" w:rsidRPr="009965FB" w:rsidRDefault="009965FB" w:rsidP="009F0E46">
      <w:pPr>
        <w:numPr>
          <w:ilvl w:val="0"/>
          <w:numId w:val="47"/>
        </w:numPr>
        <w:tabs>
          <w:tab w:val="left" w:pos="567"/>
          <w:tab w:val="left" w:pos="1701"/>
        </w:tabs>
        <w:spacing w:after="240" w:line="240" w:lineRule="auto"/>
        <w:ind w:left="1701" w:hanging="567"/>
        <w:contextualSpacing/>
        <w:rPr>
          <w:rFonts w:eastAsiaTheme="minorEastAsia" w:cs="Arial"/>
        </w:rPr>
      </w:pPr>
      <w:r w:rsidRPr="009965FB">
        <w:rPr>
          <w:rFonts w:eastAsiaTheme="minorEastAsia" w:cs="Arial"/>
        </w:rPr>
        <w:t>The person</w:t>
      </w:r>
      <w:r w:rsidR="00D0762D">
        <w:rPr>
          <w:rFonts w:eastAsiaTheme="minorEastAsia" w:cs="Arial"/>
        </w:rPr>
        <w:t xml:space="preserve">:  </w:t>
      </w:r>
      <w:r w:rsidRPr="009965FB">
        <w:rPr>
          <w:rFonts w:eastAsiaTheme="minorEastAsia" w:cs="Arial"/>
        </w:rPr>
        <w:t>Minor = 2</w:t>
      </w:r>
    </w:p>
    <w:p w14:paraId="767EE5FE" w14:textId="1B9A2350" w:rsidR="009965FB" w:rsidRPr="009965FB" w:rsidRDefault="00B56130" w:rsidP="009F0E46">
      <w:pPr>
        <w:numPr>
          <w:ilvl w:val="0"/>
          <w:numId w:val="47"/>
        </w:numPr>
        <w:tabs>
          <w:tab w:val="left" w:pos="567"/>
          <w:tab w:val="left" w:pos="1701"/>
        </w:tabs>
        <w:spacing w:after="240" w:line="240" w:lineRule="auto"/>
        <w:ind w:left="1701" w:hanging="567"/>
        <w:contextualSpacing/>
        <w:rPr>
          <w:rFonts w:eastAsiaTheme="minorEastAsia" w:cs="Arial"/>
        </w:rPr>
      </w:pPr>
      <w:r>
        <w:rPr>
          <w:rFonts w:eastAsiaTheme="minorEastAsia" w:cs="Arial"/>
        </w:rPr>
        <w:t>P</w:t>
      </w:r>
      <w:r w:rsidR="009965FB" w:rsidRPr="009965FB">
        <w:rPr>
          <w:rFonts w:eastAsiaTheme="minorEastAsia" w:cs="Arial"/>
        </w:rPr>
        <w:t>ublic confidence</w:t>
      </w:r>
      <w:r w:rsidR="00D0762D">
        <w:rPr>
          <w:rFonts w:eastAsiaTheme="minorEastAsia" w:cs="Arial"/>
        </w:rPr>
        <w:t xml:space="preserve">:  </w:t>
      </w:r>
      <w:r w:rsidR="009965FB" w:rsidRPr="009965FB">
        <w:rPr>
          <w:rFonts w:eastAsiaTheme="minorEastAsia" w:cs="Arial"/>
        </w:rPr>
        <w:t>Don’t Know = 0</w:t>
      </w:r>
    </w:p>
    <w:p w14:paraId="7D4A44C5" w14:textId="4BA7AC56" w:rsidR="009965FB" w:rsidRPr="009965FB" w:rsidRDefault="009965FB" w:rsidP="009965FB">
      <w:pPr>
        <w:tabs>
          <w:tab w:val="left" w:pos="567"/>
          <w:tab w:val="left" w:pos="1701"/>
        </w:tabs>
        <w:spacing w:after="240" w:line="240" w:lineRule="auto"/>
        <w:ind w:left="1701"/>
        <w:contextualSpacing/>
        <w:rPr>
          <w:rFonts w:eastAsiaTheme="minorEastAsia" w:cs="Arial"/>
        </w:rPr>
      </w:pPr>
      <w:r w:rsidRPr="009965FB">
        <w:rPr>
          <w:rFonts w:eastAsiaTheme="minorEastAsia" w:cs="Arial"/>
        </w:rPr>
        <w:t>Total score for harm</w:t>
      </w:r>
      <w:r w:rsidR="00D0762D">
        <w:rPr>
          <w:rFonts w:eastAsiaTheme="minorEastAsia" w:cs="Arial"/>
        </w:rPr>
        <w:t xml:space="preserve"> </w:t>
      </w:r>
      <w:r w:rsidRPr="009965FB">
        <w:rPr>
          <w:rFonts w:eastAsiaTheme="minorEastAsia" w:cs="Arial"/>
        </w:rPr>
        <w:t xml:space="preserve">= (2+2) / 2 = </w:t>
      </w:r>
      <w:r w:rsidR="00A64D9E">
        <w:rPr>
          <w:rFonts w:eastAsiaTheme="minorEastAsia" w:cs="Arial"/>
        </w:rPr>
        <w:t>2</w:t>
      </w:r>
    </w:p>
    <w:p w14:paraId="253D3161" w14:textId="77777777" w:rsidR="009965FB" w:rsidRPr="009965FB" w:rsidRDefault="009965FB" w:rsidP="009965FB">
      <w:pPr>
        <w:spacing w:after="240" w:line="240" w:lineRule="auto"/>
        <w:ind w:left="567"/>
        <w:contextualSpacing/>
        <w:rPr>
          <w:rFonts w:eastAsiaTheme="majorEastAsia" w:cs="Arial"/>
          <w:color w:val="44546A" w:themeColor="text2"/>
        </w:rPr>
      </w:pPr>
      <w:bookmarkStart w:id="40" w:name="_Toc523843488"/>
    </w:p>
    <w:bookmarkEnd w:id="40"/>
    <w:p w14:paraId="379C1ACC" w14:textId="232DCBB3" w:rsidR="009965FB" w:rsidRPr="009965FB" w:rsidRDefault="009965FB" w:rsidP="009965FB">
      <w:pPr>
        <w:spacing w:after="240" w:line="240" w:lineRule="auto"/>
        <w:ind w:left="567"/>
        <w:contextualSpacing/>
        <w:rPr>
          <w:rFonts w:cs="Arial"/>
        </w:rPr>
      </w:pPr>
      <w:r w:rsidRPr="009965FB">
        <w:rPr>
          <w:rFonts w:cs="Arial"/>
          <w:b/>
        </w:rPr>
        <w:t xml:space="preserve">Regulatory History – </w:t>
      </w:r>
      <w:r w:rsidRPr="009965FB">
        <w:rPr>
          <w:rFonts w:cs="Arial"/>
        </w:rPr>
        <w:t xml:space="preserve">Evidence of previous regulatory history can exacerbate the impact on our regulatory objectives.  </w:t>
      </w:r>
      <w:r w:rsidRPr="009965FB">
        <w:t xml:space="preserve">Evidence of previous regulatory history which meets the occurrence criteria below will result in the </w:t>
      </w:r>
      <w:r w:rsidR="00182DBD">
        <w:t xml:space="preserve">overall </w:t>
      </w:r>
      <w:r w:rsidRPr="009965FB">
        <w:t xml:space="preserve">assessment </w:t>
      </w:r>
      <w:r w:rsidR="00182DBD">
        <w:t xml:space="preserve">of harm </w:t>
      </w:r>
      <w:r w:rsidRPr="009965FB">
        <w:t xml:space="preserve">being revised up (unless it is already at 5).  </w:t>
      </w:r>
    </w:p>
    <w:p w14:paraId="7ABCE5AA" w14:textId="36CFD411" w:rsidR="009965FB" w:rsidRPr="009965FB" w:rsidRDefault="009965FB" w:rsidP="009965FB">
      <w:pPr>
        <w:spacing w:after="240" w:line="240" w:lineRule="auto"/>
        <w:ind w:left="567"/>
        <w:contextualSpacing/>
      </w:pPr>
      <w:r w:rsidRPr="009965FB">
        <w:t xml:space="preserve">It is important to recognise that the assessment of regulatory history will only ever increase the impact of a risk, where there is no relevant recorded regulatory history, the </w:t>
      </w:r>
      <w:r w:rsidR="00182DBD">
        <w:t xml:space="preserve">harm </w:t>
      </w:r>
      <w:r w:rsidRPr="009965FB">
        <w:t xml:space="preserve">score will not reduce.  </w:t>
      </w:r>
    </w:p>
    <w:p w14:paraId="3BC397A1" w14:textId="0FF17E62" w:rsidR="009965FB" w:rsidRDefault="009965FB" w:rsidP="009965FB">
      <w:pPr>
        <w:spacing w:after="240" w:line="240" w:lineRule="auto"/>
        <w:ind w:left="567"/>
        <w:contextualSpacing/>
      </w:pPr>
    </w:p>
    <w:tbl>
      <w:tblPr>
        <w:tblW w:w="84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408"/>
        <w:gridCol w:w="3282"/>
        <w:gridCol w:w="1508"/>
      </w:tblGrid>
      <w:tr w:rsidR="009965FB" w:rsidRPr="009965FB" w14:paraId="1BD62C21" w14:textId="77777777" w:rsidTr="00777B7B">
        <w:trPr>
          <w:trHeight w:val="241"/>
        </w:trPr>
        <w:tc>
          <w:tcPr>
            <w:tcW w:w="1256" w:type="dxa"/>
            <w:vMerge w:val="restart"/>
            <w:shd w:val="clear" w:color="auto" w:fill="D5DCE4" w:themeFill="text2" w:themeFillTint="33"/>
            <w:vAlign w:val="center"/>
          </w:tcPr>
          <w:p w14:paraId="599CD27B" w14:textId="77777777" w:rsidR="009965FB" w:rsidRPr="009965FB" w:rsidRDefault="009965FB" w:rsidP="009965FB">
            <w:pPr>
              <w:tabs>
                <w:tab w:val="left" w:pos="530"/>
              </w:tabs>
              <w:spacing w:after="240" w:line="240" w:lineRule="auto"/>
              <w:contextualSpacing/>
              <w:jc w:val="center"/>
              <w:rPr>
                <w:rFonts w:eastAsia="Times New Roman" w:cs="Arial"/>
                <w:b/>
                <w:bCs/>
                <w:color w:val="000000"/>
                <w:lang w:eastAsia="en-GB"/>
              </w:rPr>
            </w:pPr>
            <w:bookmarkStart w:id="41" w:name="_Hlk19092706"/>
            <w:r w:rsidRPr="009965FB">
              <w:rPr>
                <w:rFonts w:eastAsia="Times New Roman" w:cs="Arial"/>
                <w:b/>
                <w:bCs/>
                <w:color w:val="000000"/>
                <w:lang w:eastAsia="en-GB"/>
              </w:rPr>
              <w:t>Regulatory History</w:t>
            </w:r>
          </w:p>
        </w:tc>
        <w:tc>
          <w:tcPr>
            <w:tcW w:w="2408" w:type="dxa"/>
            <w:tcBorders>
              <w:bottom w:val="single" w:sz="4" w:space="0" w:color="auto"/>
            </w:tcBorders>
            <w:shd w:val="clear" w:color="auto" w:fill="D5DCE4" w:themeFill="text2" w:themeFillTint="33"/>
            <w:vAlign w:val="center"/>
          </w:tcPr>
          <w:p w14:paraId="70438E19" w14:textId="77777777" w:rsidR="009965FB" w:rsidRPr="009965FB" w:rsidRDefault="009965FB" w:rsidP="009965FB">
            <w:pPr>
              <w:tabs>
                <w:tab w:val="left" w:pos="530"/>
              </w:tabs>
              <w:spacing w:after="240" w:line="240" w:lineRule="auto"/>
              <w:contextualSpacing/>
              <w:jc w:val="center"/>
              <w:rPr>
                <w:rFonts w:eastAsia="Times New Roman" w:cs="Arial"/>
                <w:b/>
                <w:color w:val="000000"/>
                <w:lang w:eastAsia="en-GB"/>
              </w:rPr>
            </w:pPr>
            <w:r w:rsidRPr="009965FB">
              <w:rPr>
                <w:rFonts w:eastAsia="Times New Roman" w:cs="Arial"/>
                <w:b/>
                <w:color w:val="000000"/>
                <w:lang w:eastAsia="en-GB"/>
              </w:rPr>
              <w:t>Occurrence criteria</w:t>
            </w:r>
          </w:p>
        </w:tc>
        <w:tc>
          <w:tcPr>
            <w:tcW w:w="3282" w:type="dxa"/>
            <w:shd w:val="clear" w:color="auto" w:fill="D5DCE4" w:themeFill="text2" w:themeFillTint="33"/>
            <w:vAlign w:val="center"/>
          </w:tcPr>
          <w:p w14:paraId="6AAF57FB" w14:textId="77777777" w:rsidR="009965FB" w:rsidRPr="009965FB" w:rsidRDefault="009965FB" w:rsidP="009965FB">
            <w:pPr>
              <w:tabs>
                <w:tab w:val="left" w:pos="530"/>
              </w:tabs>
              <w:spacing w:after="240" w:line="240" w:lineRule="auto"/>
              <w:contextualSpacing/>
              <w:jc w:val="center"/>
              <w:rPr>
                <w:rFonts w:eastAsia="Times New Roman" w:cs="Arial"/>
                <w:b/>
                <w:color w:val="000000"/>
                <w:lang w:eastAsia="en-GB"/>
              </w:rPr>
            </w:pPr>
            <w:r w:rsidRPr="009965FB">
              <w:rPr>
                <w:rFonts w:eastAsia="Times New Roman" w:cs="Arial"/>
                <w:b/>
                <w:color w:val="000000"/>
                <w:lang w:eastAsia="en-GB"/>
              </w:rPr>
              <w:t>Example…</w:t>
            </w:r>
          </w:p>
        </w:tc>
        <w:tc>
          <w:tcPr>
            <w:tcW w:w="1508" w:type="dxa"/>
            <w:shd w:val="clear" w:color="auto" w:fill="D5DCE4" w:themeFill="text2" w:themeFillTint="33"/>
          </w:tcPr>
          <w:p w14:paraId="63CF1E9C" w14:textId="77777777" w:rsidR="009965FB" w:rsidRPr="009965FB" w:rsidRDefault="009965FB" w:rsidP="009965FB">
            <w:pPr>
              <w:tabs>
                <w:tab w:val="left" w:pos="530"/>
              </w:tabs>
              <w:spacing w:after="240" w:line="240" w:lineRule="auto"/>
              <w:contextualSpacing/>
              <w:jc w:val="center"/>
              <w:rPr>
                <w:rFonts w:eastAsia="Times New Roman" w:cs="Arial"/>
                <w:b/>
                <w:color w:val="000000"/>
                <w:lang w:eastAsia="en-GB"/>
              </w:rPr>
            </w:pPr>
            <w:r w:rsidRPr="009965FB">
              <w:rPr>
                <w:rFonts w:eastAsia="Times New Roman" w:cs="Arial"/>
                <w:b/>
                <w:color w:val="000000"/>
                <w:lang w:eastAsia="en-GB"/>
              </w:rPr>
              <w:t xml:space="preserve">Effect on Assessment of Harm </w:t>
            </w:r>
          </w:p>
        </w:tc>
      </w:tr>
      <w:tr w:rsidR="009965FB" w:rsidRPr="009965FB" w14:paraId="17DF3D14" w14:textId="77777777" w:rsidTr="00777B7B">
        <w:trPr>
          <w:trHeight w:val="509"/>
        </w:trPr>
        <w:tc>
          <w:tcPr>
            <w:tcW w:w="1256" w:type="dxa"/>
            <w:vMerge/>
            <w:shd w:val="clear" w:color="auto" w:fill="D5DCE4" w:themeFill="text2" w:themeFillTint="33"/>
            <w:vAlign w:val="center"/>
            <w:hideMark/>
          </w:tcPr>
          <w:p w14:paraId="02679F38" w14:textId="77777777" w:rsidR="009965FB" w:rsidRPr="009965FB" w:rsidRDefault="009965FB" w:rsidP="009965FB">
            <w:pPr>
              <w:tabs>
                <w:tab w:val="left" w:pos="530"/>
              </w:tabs>
              <w:spacing w:after="240" w:line="240" w:lineRule="auto"/>
              <w:contextualSpacing/>
              <w:rPr>
                <w:rFonts w:eastAsia="Times New Roman" w:cs="Arial"/>
                <w:b/>
                <w:bCs/>
                <w:color w:val="000000"/>
                <w:lang w:eastAsia="en-GB"/>
              </w:rPr>
            </w:pPr>
          </w:p>
        </w:tc>
        <w:tc>
          <w:tcPr>
            <w:tcW w:w="2408" w:type="dxa"/>
            <w:shd w:val="clear" w:color="auto" w:fill="auto"/>
            <w:vAlign w:val="center"/>
            <w:hideMark/>
          </w:tcPr>
          <w:p w14:paraId="5C53E7C8" w14:textId="77777777" w:rsidR="009965FB" w:rsidRPr="009965FB" w:rsidRDefault="009965FB" w:rsidP="009965FB">
            <w:pPr>
              <w:tabs>
                <w:tab w:val="left" w:pos="530"/>
              </w:tabs>
              <w:spacing w:after="240" w:line="240" w:lineRule="auto"/>
              <w:contextualSpacing/>
              <w:rPr>
                <w:rFonts w:eastAsia="Times New Roman" w:cs="Arial"/>
                <w:color w:val="000000"/>
                <w:lang w:eastAsia="en-GB"/>
              </w:rPr>
            </w:pPr>
            <w:r w:rsidRPr="009965FB">
              <w:rPr>
                <w:rFonts w:eastAsia="Times New Roman" w:cs="Arial"/>
                <w:i/>
                <w:iCs/>
                <w:color w:val="000000"/>
                <w:lang w:eastAsia="en-GB"/>
              </w:rPr>
              <w:t xml:space="preserve">Previous disciplinary history in relation to conduct which is similar or the same  </w:t>
            </w:r>
          </w:p>
        </w:tc>
        <w:tc>
          <w:tcPr>
            <w:tcW w:w="3282" w:type="dxa"/>
            <w:shd w:val="clear" w:color="auto" w:fill="auto"/>
            <w:vAlign w:val="center"/>
          </w:tcPr>
          <w:p w14:paraId="19EFC598" w14:textId="77777777" w:rsidR="009965FB" w:rsidRPr="009965FB" w:rsidRDefault="009965FB" w:rsidP="009965FB">
            <w:pPr>
              <w:tabs>
                <w:tab w:val="left" w:pos="530"/>
              </w:tabs>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A barrister was sanctioned for holding client money previously and we receive a report that they are holding client money again. </w:t>
            </w:r>
          </w:p>
        </w:tc>
        <w:tc>
          <w:tcPr>
            <w:tcW w:w="1508" w:type="dxa"/>
            <w:shd w:val="clear" w:color="auto" w:fill="auto"/>
            <w:vAlign w:val="center"/>
          </w:tcPr>
          <w:p w14:paraId="1E7C0BD9" w14:textId="77777777" w:rsidR="009965FB" w:rsidRPr="00777B7B" w:rsidRDefault="009965FB" w:rsidP="00777B7B">
            <w:pPr>
              <w:tabs>
                <w:tab w:val="left" w:pos="530"/>
              </w:tabs>
              <w:spacing w:after="240" w:line="240" w:lineRule="auto"/>
              <w:contextualSpacing/>
              <w:jc w:val="center"/>
              <w:rPr>
                <w:rFonts w:eastAsia="Times New Roman" w:cs="Arial"/>
                <w:color w:val="000000"/>
                <w:lang w:eastAsia="en-GB"/>
              </w:rPr>
            </w:pPr>
            <w:r w:rsidRPr="00777B7B">
              <w:rPr>
                <w:rFonts w:eastAsia="Times New Roman" w:cs="Arial"/>
                <w:color w:val="000000"/>
                <w:lang w:eastAsia="en-GB"/>
              </w:rPr>
              <w:t>+2</w:t>
            </w:r>
          </w:p>
        </w:tc>
      </w:tr>
      <w:tr w:rsidR="009965FB" w:rsidRPr="009965FB" w14:paraId="51144CF0" w14:textId="77777777" w:rsidTr="00777B7B">
        <w:trPr>
          <w:trHeight w:val="509"/>
        </w:trPr>
        <w:tc>
          <w:tcPr>
            <w:tcW w:w="1256" w:type="dxa"/>
            <w:vMerge/>
            <w:shd w:val="clear" w:color="auto" w:fill="D5DCE4" w:themeFill="text2" w:themeFillTint="33"/>
            <w:vAlign w:val="center"/>
          </w:tcPr>
          <w:p w14:paraId="6A36F969" w14:textId="77777777" w:rsidR="009965FB" w:rsidRPr="009965FB" w:rsidRDefault="009965FB" w:rsidP="009965FB">
            <w:pPr>
              <w:tabs>
                <w:tab w:val="left" w:pos="530"/>
              </w:tabs>
              <w:spacing w:after="240" w:line="240" w:lineRule="auto"/>
              <w:contextualSpacing/>
              <w:rPr>
                <w:rFonts w:eastAsia="Times New Roman" w:cs="Arial"/>
                <w:b/>
                <w:bCs/>
                <w:color w:val="000000"/>
                <w:lang w:eastAsia="en-GB"/>
              </w:rPr>
            </w:pPr>
          </w:p>
        </w:tc>
        <w:tc>
          <w:tcPr>
            <w:tcW w:w="2408" w:type="dxa"/>
            <w:shd w:val="clear" w:color="auto" w:fill="auto"/>
            <w:vAlign w:val="center"/>
          </w:tcPr>
          <w:p w14:paraId="5A0B267B" w14:textId="77777777" w:rsidR="009965FB" w:rsidRPr="009965FB" w:rsidRDefault="009965FB" w:rsidP="009965FB">
            <w:pPr>
              <w:spacing w:after="240" w:line="240" w:lineRule="auto"/>
              <w:contextualSpacing/>
              <w:rPr>
                <w:rFonts w:cs="Arial"/>
                <w:i/>
              </w:rPr>
            </w:pPr>
            <w:r w:rsidRPr="009965FB">
              <w:rPr>
                <w:rFonts w:eastAsia="Times New Roman" w:cs="Arial"/>
                <w:i/>
                <w:color w:val="000000"/>
                <w:lang w:eastAsia="en-GB"/>
              </w:rPr>
              <w:t xml:space="preserve">Previous imposition of administrative sanctions for conduct which is similar or the same assessment.  </w:t>
            </w:r>
          </w:p>
        </w:tc>
        <w:tc>
          <w:tcPr>
            <w:tcW w:w="3282" w:type="dxa"/>
            <w:shd w:val="clear" w:color="auto" w:fill="auto"/>
            <w:vAlign w:val="center"/>
          </w:tcPr>
          <w:p w14:paraId="78D027C1" w14:textId="77777777" w:rsidR="009965FB" w:rsidRPr="009965FB" w:rsidRDefault="009965FB" w:rsidP="009965FB">
            <w:pPr>
              <w:tabs>
                <w:tab w:val="left" w:pos="530"/>
              </w:tabs>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A barrister has been late applying for a practising certificate for several years in a row and is late this year, despite receiving an administrative sanction last year. </w:t>
            </w:r>
          </w:p>
        </w:tc>
        <w:tc>
          <w:tcPr>
            <w:tcW w:w="1508" w:type="dxa"/>
            <w:vAlign w:val="center"/>
          </w:tcPr>
          <w:p w14:paraId="6492069B" w14:textId="77777777" w:rsidR="009965FB" w:rsidRPr="00777B7B" w:rsidRDefault="009965FB" w:rsidP="00777B7B">
            <w:pPr>
              <w:tabs>
                <w:tab w:val="left" w:pos="530"/>
              </w:tabs>
              <w:spacing w:after="240" w:line="240" w:lineRule="auto"/>
              <w:contextualSpacing/>
              <w:jc w:val="center"/>
              <w:rPr>
                <w:rFonts w:eastAsia="Times New Roman" w:cs="Arial"/>
                <w:color w:val="000000"/>
                <w:lang w:eastAsia="en-GB"/>
              </w:rPr>
            </w:pPr>
            <w:r w:rsidRPr="00777B7B">
              <w:rPr>
                <w:rFonts w:eastAsia="Times New Roman" w:cs="Arial"/>
                <w:color w:val="000000"/>
                <w:lang w:eastAsia="en-GB"/>
              </w:rPr>
              <w:t>+1</w:t>
            </w:r>
          </w:p>
        </w:tc>
      </w:tr>
      <w:tr w:rsidR="009965FB" w:rsidRPr="009965FB" w14:paraId="6DF67432" w14:textId="77777777" w:rsidTr="00777B7B">
        <w:trPr>
          <w:trHeight w:val="509"/>
        </w:trPr>
        <w:tc>
          <w:tcPr>
            <w:tcW w:w="1256" w:type="dxa"/>
            <w:vMerge/>
            <w:shd w:val="clear" w:color="auto" w:fill="D5DCE4" w:themeFill="text2" w:themeFillTint="33"/>
            <w:vAlign w:val="center"/>
          </w:tcPr>
          <w:p w14:paraId="12D86ADB" w14:textId="77777777" w:rsidR="009965FB" w:rsidRPr="009965FB" w:rsidRDefault="009965FB" w:rsidP="009965FB">
            <w:pPr>
              <w:tabs>
                <w:tab w:val="left" w:pos="530"/>
              </w:tabs>
              <w:spacing w:after="240" w:line="240" w:lineRule="auto"/>
              <w:contextualSpacing/>
              <w:rPr>
                <w:rFonts w:eastAsia="Times New Roman" w:cs="Arial"/>
                <w:b/>
                <w:bCs/>
                <w:color w:val="000000"/>
                <w:lang w:eastAsia="en-GB"/>
              </w:rPr>
            </w:pPr>
          </w:p>
        </w:tc>
        <w:tc>
          <w:tcPr>
            <w:tcW w:w="2408" w:type="dxa"/>
            <w:tcBorders>
              <w:bottom w:val="single" w:sz="4" w:space="0" w:color="auto"/>
            </w:tcBorders>
            <w:shd w:val="clear" w:color="auto" w:fill="auto"/>
            <w:vAlign w:val="center"/>
          </w:tcPr>
          <w:p w14:paraId="13881AF8" w14:textId="47E97C76" w:rsidR="009965FB" w:rsidRPr="009965FB" w:rsidRDefault="009965FB" w:rsidP="009965FB">
            <w:pPr>
              <w:spacing w:after="240" w:line="240" w:lineRule="auto"/>
              <w:contextualSpacing/>
              <w:rPr>
                <w:rFonts w:eastAsia="Times New Roman" w:cs="Arial"/>
                <w:i/>
                <w:color w:val="000000"/>
                <w:lang w:eastAsia="en-GB"/>
              </w:rPr>
            </w:pPr>
            <w:r w:rsidRPr="009965FB">
              <w:rPr>
                <w:rFonts w:eastAsia="Times New Roman" w:cs="Arial"/>
                <w:i/>
                <w:color w:val="000000"/>
                <w:lang w:eastAsia="en-GB"/>
              </w:rPr>
              <w:t xml:space="preserve">Supervision has previously set an action for the barrister, </w:t>
            </w:r>
            <w:r w:rsidR="00466FD8">
              <w:rPr>
                <w:rFonts w:eastAsia="Times New Roman" w:cs="Arial"/>
                <w:i/>
                <w:color w:val="000000"/>
                <w:lang w:eastAsia="en-GB"/>
              </w:rPr>
              <w:t>chamber</w:t>
            </w:r>
            <w:r w:rsidRPr="009965FB">
              <w:rPr>
                <w:rFonts w:eastAsia="Times New Roman" w:cs="Arial"/>
                <w:i/>
                <w:color w:val="000000"/>
                <w:lang w:eastAsia="en-GB"/>
              </w:rPr>
              <w:t>s, BSB entity or AETO in relation to this issue and the report indicates that they have not complied</w:t>
            </w:r>
          </w:p>
          <w:p w14:paraId="677F538A" w14:textId="77777777" w:rsidR="009965FB" w:rsidRPr="009965FB" w:rsidRDefault="009965FB" w:rsidP="009965FB">
            <w:pPr>
              <w:spacing w:after="240" w:line="240" w:lineRule="auto"/>
              <w:contextualSpacing/>
              <w:rPr>
                <w:rFonts w:eastAsia="Times New Roman" w:cs="Arial"/>
                <w:i/>
                <w:color w:val="000000"/>
                <w:lang w:eastAsia="en-GB"/>
              </w:rPr>
            </w:pPr>
          </w:p>
        </w:tc>
        <w:tc>
          <w:tcPr>
            <w:tcW w:w="3282" w:type="dxa"/>
            <w:shd w:val="clear" w:color="auto" w:fill="auto"/>
            <w:vAlign w:val="center"/>
          </w:tcPr>
          <w:p w14:paraId="1AB4BEDC" w14:textId="7FC3B829" w:rsidR="009965FB" w:rsidRPr="009965FB" w:rsidRDefault="009965FB" w:rsidP="009965FB">
            <w:pPr>
              <w:tabs>
                <w:tab w:val="left" w:pos="530"/>
              </w:tabs>
              <w:spacing w:after="240" w:line="240" w:lineRule="auto"/>
              <w:contextualSpacing/>
              <w:rPr>
                <w:rFonts w:eastAsia="Times New Roman" w:cs="Arial"/>
                <w:color w:val="000000"/>
                <w:lang w:eastAsia="en-GB"/>
              </w:rPr>
            </w:pPr>
            <w:r w:rsidRPr="009965FB">
              <w:rPr>
                <w:rFonts w:eastAsia="Times New Roman" w:cs="Arial"/>
                <w:color w:val="000000"/>
                <w:lang w:eastAsia="en-GB"/>
              </w:rPr>
              <w:t xml:space="preserve">A </w:t>
            </w:r>
            <w:r w:rsidR="00466FD8">
              <w:rPr>
                <w:rFonts w:eastAsia="Times New Roman" w:cs="Arial"/>
                <w:color w:val="000000"/>
                <w:lang w:eastAsia="en-GB"/>
              </w:rPr>
              <w:t>chamber</w:t>
            </w:r>
            <w:r w:rsidRPr="009965FB">
              <w:rPr>
                <w:rFonts w:eastAsia="Times New Roman" w:cs="Arial"/>
                <w:color w:val="000000"/>
                <w:lang w:eastAsia="en-GB"/>
              </w:rPr>
              <w:t>s was set an action to establish processes to ensure all barristers hold practising certificates before being allocated work by the clerks. They confirmed that they had done so, but another case has been identified of a barrister practising without a practising certificate.</w:t>
            </w:r>
          </w:p>
        </w:tc>
        <w:tc>
          <w:tcPr>
            <w:tcW w:w="1508" w:type="dxa"/>
            <w:vAlign w:val="center"/>
          </w:tcPr>
          <w:p w14:paraId="230ABCB7" w14:textId="77777777" w:rsidR="009965FB" w:rsidRPr="00777B7B" w:rsidRDefault="009965FB" w:rsidP="00777B7B">
            <w:pPr>
              <w:tabs>
                <w:tab w:val="left" w:pos="530"/>
              </w:tabs>
              <w:spacing w:after="240" w:line="240" w:lineRule="auto"/>
              <w:contextualSpacing/>
              <w:jc w:val="center"/>
              <w:rPr>
                <w:rFonts w:eastAsia="Times New Roman" w:cs="Arial"/>
                <w:color w:val="000000"/>
                <w:lang w:eastAsia="en-GB"/>
              </w:rPr>
            </w:pPr>
            <w:r w:rsidRPr="00777B7B">
              <w:rPr>
                <w:rFonts w:eastAsia="Times New Roman" w:cs="Arial"/>
                <w:color w:val="000000"/>
                <w:lang w:eastAsia="en-GB"/>
              </w:rPr>
              <w:t>+2</w:t>
            </w:r>
          </w:p>
        </w:tc>
      </w:tr>
      <w:bookmarkEnd w:id="41"/>
    </w:tbl>
    <w:p w14:paraId="22D49974" w14:textId="6DB52976" w:rsidR="009965FB" w:rsidRPr="009965FB" w:rsidRDefault="009965FB" w:rsidP="009965FB">
      <w:pPr>
        <w:spacing w:after="240" w:line="240" w:lineRule="auto"/>
        <w:ind w:left="567"/>
        <w:contextualSpacing/>
      </w:pPr>
    </w:p>
    <w:bookmarkStart w:id="42" w:name="_Toc523843490"/>
    <w:bookmarkStart w:id="43" w:name="_Toc18407903"/>
    <w:bookmarkStart w:id="44" w:name="_Toc21614697"/>
    <w:p w14:paraId="510FB136" w14:textId="15B9BA5D" w:rsidR="009965FB" w:rsidRPr="008B0FEE" w:rsidRDefault="009F42E4" w:rsidP="008B0FEE">
      <w:pPr>
        <w:pStyle w:val="Heading1"/>
        <w:spacing w:before="0" w:after="240" w:line="240" w:lineRule="auto"/>
        <w:ind w:left="567" w:hanging="567"/>
        <w:contextualSpacing/>
        <w:rPr>
          <w:rFonts w:asciiTheme="minorHAnsi" w:hAnsiTheme="minorHAnsi"/>
        </w:rPr>
      </w:pPr>
      <w:r>
        <w:rPr>
          <w:noProof/>
        </w:rPr>
        <w:lastRenderedPageBreak/>
        <mc:AlternateContent>
          <mc:Choice Requires="wps">
            <w:drawing>
              <wp:anchor distT="0" distB="0" distL="114300" distR="114300" simplePos="0" relativeHeight="251711488" behindDoc="0" locked="0" layoutInCell="1" allowOverlap="1" wp14:anchorId="6D0AD6BF" wp14:editId="3F5D1C45">
                <wp:simplePos x="0" y="0"/>
                <wp:positionH relativeFrom="column">
                  <wp:posOffset>3714750</wp:posOffset>
                </wp:positionH>
                <wp:positionV relativeFrom="paragraph">
                  <wp:posOffset>43815</wp:posOffset>
                </wp:positionV>
                <wp:extent cx="2322195" cy="209550"/>
                <wp:effectExtent l="0" t="0" r="1905" b="0"/>
                <wp:wrapSquare wrapText="bothSides"/>
                <wp:docPr id="54" name="Text Box 54"/>
                <wp:cNvGraphicFramePr/>
                <a:graphic xmlns:a="http://schemas.openxmlformats.org/drawingml/2006/main">
                  <a:graphicData uri="http://schemas.microsoft.com/office/word/2010/wordprocessingShape">
                    <wps:wsp>
                      <wps:cNvSpPr txBox="1"/>
                      <wps:spPr>
                        <a:xfrm>
                          <a:off x="0" y="0"/>
                          <a:ext cx="2322195" cy="209550"/>
                        </a:xfrm>
                        <a:prstGeom prst="rect">
                          <a:avLst/>
                        </a:prstGeom>
                        <a:solidFill>
                          <a:prstClr val="white"/>
                        </a:solidFill>
                        <a:ln>
                          <a:noFill/>
                        </a:ln>
                      </wps:spPr>
                      <wps:txbx>
                        <w:txbxContent>
                          <w:p w14:paraId="5C82CB9C" w14:textId="0F8F443F" w:rsidR="002E7B54" w:rsidRPr="009F0E46" w:rsidRDefault="002E7B54" w:rsidP="00D0762D">
                            <w:pPr>
                              <w:pStyle w:val="Caption"/>
                              <w:spacing w:after="0"/>
                              <w:rPr>
                                <w:rFonts w:ascii="Arial" w:hAnsi="Arial"/>
                                <w:b/>
                                <w:noProof/>
                                <w:color w:val="000000" w:themeColor="text1"/>
                                <w:sz w:val="22"/>
                                <w:szCs w:val="22"/>
                              </w:rPr>
                            </w:pPr>
                            <w:r w:rsidRPr="009F0E46">
                              <w:rPr>
                                <w:color w:val="000000" w:themeColor="text1"/>
                              </w:rPr>
                              <w:t xml:space="preserve">Table </w:t>
                            </w:r>
                            <w:r w:rsidRPr="009F0E46">
                              <w:rPr>
                                <w:color w:val="000000" w:themeColor="text1"/>
                              </w:rPr>
                              <w:fldChar w:fldCharType="begin"/>
                            </w:r>
                            <w:r w:rsidRPr="009F0E46">
                              <w:rPr>
                                <w:color w:val="000000" w:themeColor="text1"/>
                              </w:rPr>
                              <w:instrText xml:space="preserve"> SEQ Table \* ARABIC </w:instrText>
                            </w:r>
                            <w:r w:rsidRPr="009F0E46">
                              <w:rPr>
                                <w:color w:val="000000" w:themeColor="text1"/>
                              </w:rPr>
                              <w:fldChar w:fldCharType="separate"/>
                            </w:r>
                            <w:r w:rsidRPr="009F0E46">
                              <w:rPr>
                                <w:noProof/>
                                <w:color w:val="000000" w:themeColor="text1"/>
                              </w:rPr>
                              <w:t>1</w:t>
                            </w:r>
                            <w:r w:rsidRPr="009F0E46">
                              <w:rPr>
                                <w:noProof/>
                                <w:color w:val="000000" w:themeColor="text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D6BF" id="Text Box 54" o:spid="_x0000_s1097" type="#_x0000_t202" style="position:absolute;left:0;text-align:left;margin-left:292.5pt;margin-top:3.45pt;width:182.8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tPNAIAAGoEAAAOAAAAZHJzL2Uyb0RvYy54bWysVFFv2yAQfp+0/4B4X5xkzbRacaosVaZJ&#10;UVspmfpMMMRIwDEgsbNfvwPHadftadoLPu6Og+/77jy/64wmJ+GDAlvRyWhMibAcamUPFf2+W3/4&#10;TEmIzNZMgxUVPYtA7xbv381bV4opNKBr4QkWsaFsXUWbGF1ZFIE3wrAwAicsBiV4wyJu/aGoPWux&#10;utHFdDz+VLTga+eBixDQe98H6SLXl1Lw+ChlEJHoiuLbYl59XvdpLRZzVh48c43il2ewf3iFYcri&#10;pddS9ywycvTqj1JGcQ8BZBxxMAVIqbjIGBDNZPwGzbZhTmQsSE5wV5rC/yvLH05Pnqi6orMbSiwz&#10;qNFOdJF8gY6gC/lpXSgxbeswMXboR50Hf0Bngt1Jb9IXARGMI9PnK7upGkfn9ON0OrmdUcIxNh3f&#10;zmaZ/uLltPMhfhVgSDIq6lG9TCo7bULEl2DqkJIuC6BVvVZap00KrLQnJ4ZKt42KIr0RT/yWpW3K&#10;tZBO9eHkKRLEHkqyYrfvMiU3V5x7qM8I30PfQMHxtcILNyzEJ+axYxAxTkF8xEVqaCsKF4uSBvzP&#10;v/lTPgqJUUpa7MCKhh9H5gUl+ptFiVO7DoYfjP1g2KNZAUKd4Hw5nk084KMeTOnBPONwLNMtGGKW&#10;410VjYO5iv0c4HBxsVzmJGxKx+LGbh1PpQdid90z8+4iS0RBH2DoTVa+UafP7WleHiNIlaVLxPYs&#10;XvjGhs76XIYvTczrfc56+UUsfgEAAP//AwBQSwMEFAAGAAgAAAAhAK6atyneAAAACAEAAA8AAABk&#10;cnMvZG93bnJldi54bWxMj8FOwzAQRO9I/IO1SFwQdShKaUKcClq4lUNL1fM2NklEvI5sp0n/nuUE&#10;x9Ws3rwpVpPtxNn40DpS8DBLQBiqnG6pVnD4fL9fgggRSWPnyCi4mACr8vqqwFy7kXbmvI+1YAiF&#10;HBU0Mfa5lKFqjMUwc70hzr6ctxj59LXUHkeG207Ok2QhLbbEDQ32Zt2Y6ns/WAWLjR/GHa3vNoe3&#10;LX709fz4ejkqdXszvTyDiGaKf8/wq8/qULLTyQ2kg+gUpMuUt0SGZSA4z9LkCcRJwWOWgSwL+X9A&#10;+QMAAP//AwBQSwECLQAUAAYACAAAACEAtoM4kv4AAADhAQAAEwAAAAAAAAAAAAAAAAAAAAAAW0Nv&#10;bnRlbnRfVHlwZXNdLnhtbFBLAQItABQABgAIAAAAIQA4/SH/1gAAAJQBAAALAAAAAAAAAAAAAAAA&#10;AC8BAABfcmVscy8ucmVsc1BLAQItABQABgAIAAAAIQCyFRtPNAIAAGoEAAAOAAAAAAAAAAAAAAAA&#10;AC4CAABkcnMvZTJvRG9jLnhtbFBLAQItABQABgAIAAAAIQCumrcp3gAAAAgBAAAPAAAAAAAAAAAA&#10;AAAAAI4EAABkcnMvZG93bnJldi54bWxQSwUGAAAAAAQABADzAAAAmQUAAAAA&#10;" stroked="f">
                <v:textbox inset="0,0,0,0">
                  <w:txbxContent>
                    <w:p w14:paraId="5C82CB9C" w14:textId="0F8F443F" w:rsidR="002E7B54" w:rsidRPr="009F0E46" w:rsidRDefault="002E7B54" w:rsidP="00D0762D">
                      <w:pPr>
                        <w:pStyle w:val="Caption"/>
                        <w:spacing w:after="0"/>
                        <w:rPr>
                          <w:rFonts w:ascii="Arial" w:hAnsi="Arial"/>
                          <w:b/>
                          <w:noProof/>
                          <w:color w:val="000000" w:themeColor="text1"/>
                          <w:sz w:val="22"/>
                          <w:szCs w:val="22"/>
                        </w:rPr>
                      </w:pPr>
                      <w:r w:rsidRPr="009F0E46">
                        <w:rPr>
                          <w:color w:val="000000" w:themeColor="text1"/>
                        </w:rPr>
                        <w:t xml:space="preserve">Table </w:t>
                      </w:r>
                      <w:r w:rsidRPr="009F0E46">
                        <w:rPr>
                          <w:color w:val="000000" w:themeColor="text1"/>
                        </w:rPr>
                        <w:fldChar w:fldCharType="begin"/>
                      </w:r>
                      <w:r w:rsidRPr="009F0E46">
                        <w:rPr>
                          <w:color w:val="000000" w:themeColor="text1"/>
                        </w:rPr>
                        <w:instrText xml:space="preserve"> SEQ Table \* ARABIC </w:instrText>
                      </w:r>
                      <w:r w:rsidRPr="009F0E46">
                        <w:rPr>
                          <w:color w:val="000000" w:themeColor="text1"/>
                        </w:rPr>
                        <w:fldChar w:fldCharType="separate"/>
                      </w:r>
                      <w:r w:rsidRPr="009F0E46">
                        <w:rPr>
                          <w:noProof/>
                          <w:color w:val="000000" w:themeColor="text1"/>
                        </w:rPr>
                        <w:t>1</w:t>
                      </w:r>
                      <w:r w:rsidRPr="009F0E46">
                        <w:rPr>
                          <w:noProof/>
                          <w:color w:val="000000" w:themeColor="text1"/>
                        </w:rPr>
                        <w:fldChar w:fldCharType="end"/>
                      </w:r>
                    </w:p>
                  </w:txbxContent>
                </v:textbox>
                <w10:wrap type="square"/>
              </v:shape>
            </w:pict>
          </mc:Fallback>
        </mc:AlternateContent>
      </w:r>
      <w:r w:rsidRPr="009965FB">
        <w:rPr>
          <w:noProof/>
        </w:rPr>
        <w:drawing>
          <wp:anchor distT="0" distB="0" distL="114300" distR="114300" simplePos="0" relativeHeight="251696128" behindDoc="0" locked="0" layoutInCell="1" allowOverlap="1" wp14:anchorId="7941D4E3" wp14:editId="6388772C">
            <wp:simplePos x="0" y="0"/>
            <wp:positionH relativeFrom="column">
              <wp:posOffset>3476625</wp:posOffset>
            </wp:positionH>
            <wp:positionV relativeFrom="paragraph">
              <wp:posOffset>276225</wp:posOffset>
            </wp:positionV>
            <wp:extent cx="2213610" cy="173799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73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5FB" w:rsidRPr="008B0FEE">
        <w:rPr>
          <w:rFonts w:asciiTheme="minorHAnsi" w:hAnsiTheme="minorHAnsi"/>
        </w:rPr>
        <w:t xml:space="preserve">Micro </w:t>
      </w:r>
      <w:r w:rsidR="00FA3C71">
        <w:rPr>
          <w:rFonts w:asciiTheme="minorHAnsi" w:hAnsiTheme="minorHAnsi"/>
        </w:rPr>
        <w:t>R</w:t>
      </w:r>
      <w:r w:rsidR="009965FB" w:rsidRPr="008B0FEE">
        <w:rPr>
          <w:rFonts w:asciiTheme="minorHAnsi" w:hAnsiTheme="minorHAnsi"/>
        </w:rPr>
        <w:t xml:space="preserve">isk </w:t>
      </w:r>
      <w:r w:rsidR="00FA3C71">
        <w:rPr>
          <w:rFonts w:asciiTheme="minorHAnsi" w:hAnsiTheme="minorHAnsi"/>
        </w:rPr>
        <w:t>S</w:t>
      </w:r>
      <w:r w:rsidR="009965FB" w:rsidRPr="008B0FEE">
        <w:rPr>
          <w:rFonts w:asciiTheme="minorHAnsi" w:hAnsiTheme="minorHAnsi"/>
        </w:rPr>
        <w:t>core</w:t>
      </w:r>
      <w:bookmarkEnd w:id="42"/>
      <w:bookmarkEnd w:id="43"/>
      <w:bookmarkEnd w:id="44"/>
    </w:p>
    <w:p w14:paraId="533C9287" w14:textId="06D16DB6" w:rsidR="009965FB" w:rsidRDefault="009965FB" w:rsidP="009965FB">
      <w:pPr>
        <w:spacing w:after="240" w:line="240" w:lineRule="auto"/>
        <w:ind w:left="567"/>
        <w:contextualSpacing/>
      </w:pPr>
      <w:r w:rsidRPr="009965FB">
        <w:t xml:space="preserve">After the substance and </w:t>
      </w:r>
      <w:r w:rsidR="008B0FEE">
        <w:t xml:space="preserve">harm </w:t>
      </w:r>
      <w:r w:rsidRPr="009965FB">
        <w:t>assessments are completed, our case management system will automatically generate a risk score</w:t>
      </w:r>
      <w:r w:rsidR="008B0FEE">
        <w:t xml:space="preserve">, </w:t>
      </w:r>
      <w:r w:rsidRPr="009965FB">
        <w:t>either green, yellow, amber or red, using the grid</w:t>
      </w:r>
      <w:r w:rsidR="00D0762D">
        <w:t xml:space="preserve"> at Table 1.  </w:t>
      </w:r>
    </w:p>
    <w:p w14:paraId="6FE2F7FE" w14:textId="77777777" w:rsidR="00D0762D" w:rsidRPr="009965FB" w:rsidRDefault="00D0762D" w:rsidP="009965FB">
      <w:pPr>
        <w:spacing w:after="240" w:line="240" w:lineRule="auto"/>
        <w:ind w:left="567"/>
        <w:contextualSpacing/>
      </w:pPr>
    </w:p>
    <w:p w14:paraId="55CE3429" w14:textId="024E0CDD" w:rsidR="009965FB" w:rsidRPr="009965FB" w:rsidRDefault="009965FB" w:rsidP="009965FB">
      <w:pPr>
        <w:spacing w:after="240" w:line="240" w:lineRule="auto"/>
        <w:ind w:left="567"/>
        <w:contextualSpacing/>
      </w:pPr>
      <w:r w:rsidRPr="009965FB">
        <w:t xml:space="preserve">The assessor will review the risk score </w:t>
      </w:r>
      <w:r w:rsidR="008B0FEE">
        <w:t xml:space="preserve">and, if </w:t>
      </w:r>
      <w:r w:rsidRPr="009965FB">
        <w:t>the</w:t>
      </w:r>
      <w:r w:rsidR="008B0FEE">
        <w:t xml:space="preserve">y </w:t>
      </w:r>
      <w:r w:rsidRPr="009965FB">
        <w:t>disagree</w:t>
      </w:r>
      <w:r w:rsidR="008B0FEE">
        <w:t xml:space="preserve"> </w:t>
      </w:r>
      <w:r w:rsidRPr="009965FB">
        <w:t xml:space="preserve">with the risk score, they may revise the score </w:t>
      </w:r>
      <w:r w:rsidR="008B0FEE">
        <w:t xml:space="preserve">based on </w:t>
      </w:r>
      <w:r w:rsidRPr="009965FB">
        <w:t xml:space="preserve">their experience and judgment.  However, the assessor should be reluctant to make a large manual increase or reduction of the risk score (e.g. red amended to green).  Before doing so they should normally speak to a senior officer or a team head. Reasons for all revisions </w:t>
      </w:r>
      <w:r w:rsidR="008B0FEE">
        <w:t xml:space="preserve">will </w:t>
      </w:r>
      <w:r w:rsidRPr="009965FB">
        <w:t>be recorded on the system.</w:t>
      </w:r>
    </w:p>
    <w:p w14:paraId="62B3F10B" w14:textId="77777777" w:rsidR="009965FB" w:rsidRPr="009965FB" w:rsidRDefault="009965FB" w:rsidP="009965FB">
      <w:pPr>
        <w:spacing w:after="240" w:line="240" w:lineRule="auto"/>
        <w:ind w:left="567"/>
        <w:contextualSpacing/>
      </w:pPr>
    </w:p>
    <w:p w14:paraId="2C331F45" w14:textId="77777777" w:rsidR="009965FB" w:rsidRPr="009965FB" w:rsidRDefault="009965FB" w:rsidP="009965FB">
      <w:pPr>
        <w:spacing w:after="240" w:line="240" w:lineRule="auto"/>
        <w:ind w:left="567"/>
        <w:contextualSpacing/>
      </w:pPr>
      <w:r w:rsidRPr="009965FB">
        <w:t xml:space="preserve">The BSB will undertake regular assessments of this process to ensure consistency and improve the quality of our risk assessment process.  </w:t>
      </w:r>
    </w:p>
    <w:p w14:paraId="5CEABDA9" w14:textId="7F1D61C1" w:rsidR="009965FB" w:rsidRPr="008B0FEE" w:rsidRDefault="009965FB" w:rsidP="008B0FEE">
      <w:pPr>
        <w:pStyle w:val="Heading1"/>
        <w:spacing w:before="0" w:after="240" w:line="240" w:lineRule="auto"/>
        <w:ind w:left="567" w:hanging="567"/>
        <w:contextualSpacing/>
        <w:rPr>
          <w:rFonts w:asciiTheme="minorHAnsi" w:hAnsiTheme="minorHAnsi"/>
        </w:rPr>
      </w:pPr>
      <w:bookmarkStart w:id="45" w:name="_Toc18407904"/>
      <w:bookmarkStart w:id="46" w:name="_Toc21614698"/>
      <w:bookmarkStart w:id="47" w:name="_Hlk21353143"/>
      <w:r w:rsidRPr="008B0FEE">
        <w:rPr>
          <w:rFonts w:asciiTheme="minorHAnsi" w:hAnsiTheme="minorHAnsi"/>
        </w:rPr>
        <w:t>Macro-Assessment Scales</w:t>
      </w:r>
      <w:bookmarkEnd w:id="45"/>
      <w:bookmarkEnd w:id="46"/>
    </w:p>
    <w:bookmarkEnd w:id="47"/>
    <w:p w14:paraId="347AD855" w14:textId="365AD5BB" w:rsidR="009965FB" w:rsidRPr="009965FB" w:rsidRDefault="00257274" w:rsidP="009965FB">
      <w:pPr>
        <w:spacing w:after="240" w:line="240" w:lineRule="auto"/>
        <w:ind w:left="567"/>
        <w:contextualSpacing/>
      </w:pPr>
      <w:r>
        <w:t xml:space="preserve">At </w:t>
      </w:r>
      <w:r w:rsidRPr="00257274">
        <w:rPr>
          <w:i/>
        </w:rPr>
        <w:t>6. Macro assessment of themes, sectors and at market level</w:t>
      </w:r>
      <w:r>
        <w:t xml:space="preserve"> we set-out how we use information to fuel </w:t>
      </w:r>
      <w:r>
        <w:rPr>
          <w:rFonts w:cs="Arial"/>
        </w:rPr>
        <w:t xml:space="preserve">our view of risks across the market.  We do this by </w:t>
      </w:r>
      <w:r w:rsidR="009965FB" w:rsidRPr="009965FB">
        <w:t xml:space="preserve">assessing the evidence we have for the impact on our regulatory objectives and the likelihood of that impact occurring.  </w:t>
      </w:r>
    </w:p>
    <w:p w14:paraId="6C5FABEE" w14:textId="319A526B" w:rsidR="009965FB" w:rsidRDefault="009965FB" w:rsidP="0019328C">
      <w:pPr>
        <w:spacing w:after="240" w:line="240" w:lineRule="auto"/>
        <w:ind w:left="567"/>
        <w:contextualSpacing/>
      </w:pPr>
      <w:r w:rsidRPr="009965FB">
        <w:t xml:space="preserve">The </w:t>
      </w:r>
      <w:r w:rsidRPr="009965FB">
        <w:rPr>
          <w:i/>
        </w:rPr>
        <w:t>BSB Risk Index</w:t>
      </w:r>
      <w:r w:rsidRPr="009965FB">
        <w:t xml:space="preserve"> presents the risks to our regulatory objectives, and we will assess these risks at a Macro level using a Risk Register, </w:t>
      </w:r>
      <w:r w:rsidR="00257274">
        <w:t xml:space="preserve">again </w:t>
      </w:r>
      <w:r w:rsidRPr="009965FB">
        <w:t xml:space="preserve">see </w:t>
      </w:r>
      <w:r w:rsidR="00963470" w:rsidRPr="00963470">
        <w:rPr>
          <w:i/>
        </w:rPr>
        <w:t>6.</w:t>
      </w:r>
      <w:r w:rsidR="00257274">
        <w:rPr>
          <w:i/>
        </w:rPr>
        <w:t xml:space="preserve"> </w:t>
      </w:r>
      <w:r w:rsidR="00963470" w:rsidRPr="00963470">
        <w:rPr>
          <w:i/>
        </w:rPr>
        <w:t>Macro assessment of themes, sectors and at market level</w:t>
      </w:r>
      <w:r w:rsidR="00963470">
        <w:rPr>
          <w:i/>
        </w:rPr>
        <w:t xml:space="preserve">.  </w:t>
      </w:r>
      <w:r w:rsidRPr="009965FB">
        <w:t xml:space="preserve">The Risk Register pulls together a variety of information, including details of the evidence available, the evaluation of the evidence by the research team, consideration of the controls available and work in place to manage or mitigate risks. </w:t>
      </w:r>
    </w:p>
    <w:p w14:paraId="04404157" w14:textId="77777777" w:rsidR="0019328C" w:rsidRPr="009965FB" w:rsidRDefault="0019328C" w:rsidP="0019328C">
      <w:pPr>
        <w:spacing w:after="240" w:line="240" w:lineRule="auto"/>
        <w:ind w:left="567"/>
        <w:contextualSpacing/>
      </w:pPr>
    </w:p>
    <w:p w14:paraId="2D53B86E" w14:textId="5B85783A" w:rsidR="009965FB" w:rsidRPr="009965FB" w:rsidRDefault="009965FB" w:rsidP="009965FB">
      <w:pPr>
        <w:keepNext/>
        <w:keepLines/>
        <w:numPr>
          <w:ilvl w:val="0"/>
          <w:numId w:val="18"/>
        </w:numPr>
        <w:tabs>
          <w:tab w:val="left" w:pos="1134"/>
        </w:tabs>
        <w:spacing w:after="240" w:line="240" w:lineRule="auto"/>
        <w:ind w:left="1134" w:hanging="567"/>
        <w:contextualSpacing/>
        <w:outlineLvl w:val="2"/>
        <w:rPr>
          <w:rFonts w:eastAsiaTheme="majorEastAsia" w:cs="Arial"/>
          <w:b/>
          <w:color w:val="000000" w:themeColor="text1"/>
        </w:rPr>
      </w:pPr>
      <w:bookmarkStart w:id="48" w:name="_Toc18407905"/>
      <w:bookmarkStart w:id="49" w:name="_Toc21614699"/>
      <w:r w:rsidRPr="009965FB">
        <w:rPr>
          <w:rFonts w:eastAsiaTheme="majorEastAsia" w:cs="Arial"/>
          <w:b/>
          <w:color w:val="000000" w:themeColor="text1"/>
        </w:rPr>
        <w:t xml:space="preserve">Evidence </w:t>
      </w:r>
      <w:r w:rsidR="00FA3C71">
        <w:rPr>
          <w:rFonts w:eastAsiaTheme="majorEastAsia" w:cs="Arial"/>
          <w:b/>
          <w:color w:val="000000" w:themeColor="text1"/>
        </w:rPr>
        <w:t>e</w:t>
      </w:r>
      <w:r w:rsidRPr="009965FB">
        <w:rPr>
          <w:rFonts w:eastAsiaTheme="majorEastAsia" w:cs="Arial"/>
          <w:b/>
          <w:color w:val="000000" w:themeColor="text1"/>
        </w:rPr>
        <w:t>valuation</w:t>
      </w:r>
      <w:bookmarkEnd w:id="48"/>
      <w:bookmarkEnd w:id="49"/>
      <w:r w:rsidRPr="009965FB">
        <w:rPr>
          <w:rFonts w:eastAsiaTheme="majorEastAsia" w:cs="Arial"/>
          <w:b/>
          <w:color w:val="000000" w:themeColor="text1"/>
        </w:rPr>
        <w:t xml:space="preserve"> </w:t>
      </w:r>
    </w:p>
    <w:p w14:paraId="7FD72E3F" w14:textId="77777777" w:rsidR="009965FB" w:rsidRPr="009965FB" w:rsidRDefault="009965FB" w:rsidP="009965FB">
      <w:pPr>
        <w:spacing w:after="240" w:line="240" w:lineRule="auto"/>
        <w:ind w:left="567"/>
        <w:contextualSpacing/>
      </w:pPr>
      <w:r w:rsidRPr="009965FB">
        <w:t xml:space="preserve">The Research Team will undertake regular evaluations of the evidence being used to assess our Regulatory Risks.  They will do this by evaluating: </w:t>
      </w:r>
    </w:p>
    <w:p w14:paraId="7D16225D" w14:textId="77777777" w:rsidR="009965FB" w:rsidRPr="009965FB" w:rsidRDefault="009965FB" w:rsidP="009F0E46">
      <w:pPr>
        <w:numPr>
          <w:ilvl w:val="0"/>
          <w:numId w:val="19"/>
        </w:numPr>
        <w:spacing w:after="240" w:line="240" w:lineRule="auto"/>
        <w:ind w:left="1701" w:hanging="567"/>
        <w:contextualSpacing/>
      </w:pPr>
      <w:r w:rsidRPr="009965FB">
        <w:t xml:space="preserve">the evidence quality and </w:t>
      </w:r>
    </w:p>
    <w:p w14:paraId="5531572D" w14:textId="77777777" w:rsidR="009965FB" w:rsidRPr="009965FB" w:rsidRDefault="009965FB" w:rsidP="009F0E46">
      <w:pPr>
        <w:numPr>
          <w:ilvl w:val="0"/>
          <w:numId w:val="19"/>
        </w:numPr>
        <w:spacing w:after="240" w:line="240" w:lineRule="auto"/>
        <w:ind w:left="1701" w:hanging="567"/>
        <w:contextualSpacing/>
      </w:pPr>
      <w:r w:rsidRPr="009965FB">
        <w:t xml:space="preserve">the evidence findings.  </w:t>
      </w:r>
    </w:p>
    <w:p w14:paraId="12561A26" w14:textId="77777777" w:rsidR="009965FB" w:rsidRPr="009965FB" w:rsidRDefault="009965FB" w:rsidP="009965FB">
      <w:pPr>
        <w:spacing w:after="240" w:line="240" w:lineRule="auto"/>
        <w:ind w:left="567"/>
        <w:contextualSpacing/>
      </w:pPr>
      <w:r w:rsidRPr="009965FB">
        <w:t xml:space="preserve">Each evaluation will be given a score from a three-point scale:  </w:t>
      </w:r>
    </w:p>
    <w:p w14:paraId="0291A219" w14:textId="77777777" w:rsidR="009965FB" w:rsidRPr="009965FB" w:rsidRDefault="009965FB" w:rsidP="009965FB">
      <w:pPr>
        <w:spacing w:after="240" w:line="240" w:lineRule="auto"/>
        <w:ind w:left="567"/>
        <w:contextualSpacing/>
      </w:pPr>
    </w:p>
    <w:tbl>
      <w:tblPr>
        <w:tblStyle w:val="TableGrid"/>
        <w:tblW w:w="0" w:type="auto"/>
        <w:tblInd w:w="567" w:type="dxa"/>
        <w:tblLook w:val="04A0" w:firstRow="1" w:lastRow="0" w:firstColumn="1" w:lastColumn="0" w:noHBand="0" w:noVBand="1"/>
      </w:tblPr>
      <w:tblGrid>
        <w:gridCol w:w="4221"/>
        <w:gridCol w:w="4228"/>
      </w:tblGrid>
      <w:tr w:rsidR="009965FB" w:rsidRPr="009965FB" w14:paraId="7CDC300A" w14:textId="77777777" w:rsidTr="00FA2048">
        <w:trPr>
          <w:trHeight w:val="567"/>
        </w:trPr>
        <w:tc>
          <w:tcPr>
            <w:tcW w:w="4508" w:type="dxa"/>
            <w:shd w:val="clear" w:color="auto" w:fill="D5DCE4" w:themeFill="text2" w:themeFillTint="33"/>
            <w:vAlign w:val="center"/>
          </w:tcPr>
          <w:p w14:paraId="0A56E266" w14:textId="77777777" w:rsidR="009965FB" w:rsidRPr="009965FB" w:rsidRDefault="009965FB" w:rsidP="009965FB">
            <w:pPr>
              <w:spacing w:after="240"/>
              <w:contextualSpacing/>
              <w:jc w:val="center"/>
              <w:rPr>
                <w:rFonts w:cs="Arial"/>
                <w:b/>
                <w:bCs/>
                <w:color w:val="000000" w:themeColor="text1"/>
                <w:lang w:eastAsia="en-GB"/>
              </w:rPr>
            </w:pPr>
            <w:r w:rsidRPr="009965FB">
              <w:rPr>
                <w:rFonts w:cs="Arial"/>
                <w:b/>
                <w:bCs/>
                <w:color w:val="000000" w:themeColor="text1"/>
                <w:lang w:eastAsia="en-GB"/>
              </w:rPr>
              <w:t>Evidence Quality Score</w:t>
            </w:r>
          </w:p>
        </w:tc>
        <w:tc>
          <w:tcPr>
            <w:tcW w:w="4508" w:type="dxa"/>
            <w:shd w:val="clear" w:color="auto" w:fill="D5DCE4" w:themeFill="text2" w:themeFillTint="33"/>
            <w:vAlign w:val="center"/>
          </w:tcPr>
          <w:p w14:paraId="42381721" w14:textId="77777777" w:rsidR="009965FB" w:rsidRPr="009965FB" w:rsidRDefault="009965FB" w:rsidP="009965FB">
            <w:pPr>
              <w:spacing w:after="240"/>
              <w:contextualSpacing/>
              <w:jc w:val="center"/>
              <w:rPr>
                <w:rFonts w:cs="Arial"/>
                <w:b/>
                <w:bCs/>
                <w:color w:val="000000" w:themeColor="text1"/>
                <w:lang w:eastAsia="en-GB"/>
              </w:rPr>
            </w:pPr>
            <w:r w:rsidRPr="009965FB">
              <w:rPr>
                <w:rFonts w:cs="Arial"/>
                <w:b/>
                <w:bCs/>
                <w:color w:val="000000" w:themeColor="text1"/>
                <w:lang w:eastAsia="en-GB"/>
              </w:rPr>
              <w:t>Evidence Findings</w:t>
            </w:r>
          </w:p>
        </w:tc>
      </w:tr>
      <w:tr w:rsidR="009965FB" w:rsidRPr="009965FB" w14:paraId="4B39068D" w14:textId="77777777" w:rsidTr="00FA2048">
        <w:trPr>
          <w:trHeight w:val="567"/>
        </w:trPr>
        <w:tc>
          <w:tcPr>
            <w:tcW w:w="4508" w:type="dxa"/>
            <w:shd w:val="clear" w:color="auto" w:fill="auto"/>
            <w:vAlign w:val="center"/>
          </w:tcPr>
          <w:p w14:paraId="262BF4C8" w14:textId="77777777" w:rsidR="009965FB" w:rsidRPr="009965FB" w:rsidRDefault="009965FB" w:rsidP="009965FB">
            <w:pPr>
              <w:spacing w:after="240"/>
              <w:contextualSpacing/>
            </w:pPr>
            <w:r w:rsidRPr="009965FB">
              <w:t xml:space="preserve">1.  Little to no reliable or relevant evidence  </w:t>
            </w:r>
          </w:p>
        </w:tc>
        <w:tc>
          <w:tcPr>
            <w:tcW w:w="4508" w:type="dxa"/>
            <w:shd w:val="clear" w:color="auto" w:fill="auto"/>
            <w:vAlign w:val="center"/>
          </w:tcPr>
          <w:p w14:paraId="7F5A6DF3" w14:textId="0DB2F8DA" w:rsidR="009965FB" w:rsidRPr="009965FB" w:rsidRDefault="009965FB" w:rsidP="009965FB">
            <w:pPr>
              <w:spacing w:after="240"/>
              <w:contextualSpacing/>
            </w:pPr>
            <w:r w:rsidRPr="009965FB">
              <w:t>1</w:t>
            </w:r>
            <w:r w:rsidR="00B32674">
              <w:t xml:space="preserve">.  </w:t>
            </w:r>
            <w:r w:rsidRPr="009965FB">
              <w:t xml:space="preserve">Evidence suggests risk occurs rarely  </w:t>
            </w:r>
          </w:p>
        </w:tc>
      </w:tr>
      <w:tr w:rsidR="009965FB" w:rsidRPr="009965FB" w14:paraId="029C3D52" w14:textId="77777777" w:rsidTr="00FA2048">
        <w:trPr>
          <w:trHeight w:val="567"/>
        </w:trPr>
        <w:tc>
          <w:tcPr>
            <w:tcW w:w="4508" w:type="dxa"/>
            <w:shd w:val="clear" w:color="auto" w:fill="auto"/>
            <w:vAlign w:val="center"/>
          </w:tcPr>
          <w:p w14:paraId="65BD320D" w14:textId="77777777" w:rsidR="009965FB" w:rsidRPr="009965FB" w:rsidRDefault="009965FB" w:rsidP="009965FB">
            <w:pPr>
              <w:spacing w:after="240"/>
              <w:contextualSpacing/>
            </w:pPr>
            <w:r w:rsidRPr="009965FB">
              <w:t xml:space="preserve">2.  Some relevant or reliable evidence  </w:t>
            </w:r>
          </w:p>
        </w:tc>
        <w:tc>
          <w:tcPr>
            <w:tcW w:w="4508" w:type="dxa"/>
            <w:shd w:val="clear" w:color="auto" w:fill="auto"/>
            <w:vAlign w:val="center"/>
          </w:tcPr>
          <w:p w14:paraId="26360CF8" w14:textId="1147D34C" w:rsidR="009965FB" w:rsidRPr="009965FB" w:rsidRDefault="009965FB" w:rsidP="009965FB">
            <w:pPr>
              <w:spacing w:after="240"/>
              <w:contextualSpacing/>
            </w:pPr>
            <w:r w:rsidRPr="009965FB">
              <w:t>2</w:t>
            </w:r>
            <w:r w:rsidR="00B32674">
              <w:t xml:space="preserve">.  </w:t>
            </w:r>
            <w:r w:rsidRPr="009965FB">
              <w:t xml:space="preserve">Evidence suggests risk occurs occasionally  </w:t>
            </w:r>
          </w:p>
        </w:tc>
      </w:tr>
      <w:tr w:rsidR="009965FB" w:rsidRPr="009965FB" w14:paraId="60722C97" w14:textId="77777777" w:rsidTr="00FA2048">
        <w:trPr>
          <w:trHeight w:val="567"/>
        </w:trPr>
        <w:tc>
          <w:tcPr>
            <w:tcW w:w="4508" w:type="dxa"/>
            <w:shd w:val="clear" w:color="auto" w:fill="auto"/>
            <w:vAlign w:val="center"/>
          </w:tcPr>
          <w:p w14:paraId="3EE9213F" w14:textId="77777777" w:rsidR="009965FB" w:rsidRPr="009965FB" w:rsidRDefault="009965FB" w:rsidP="009965FB">
            <w:pPr>
              <w:spacing w:after="240"/>
              <w:contextualSpacing/>
            </w:pPr>
            <w:r w:rsidRPr="009965FB">
              <w:t xml:space="preserve">3.  Substantial evidence that is relevant and reliable </w:t>
            </w:r>
          </w:p>
        </w:tc>
        <w:tc>
          <w:tcPr>
            <w:tcW w:w="4508" w:type="dxa"/>
            <w:shd w:val="clear" w:color="auto" w:fill="auto"/>
            <w:vAlign w:val="center"/>
          </w:tcPr>
          <w:p w14:paraId="10AD390C" w14:textId="6523DA48" w:rsidR="009965FB" w:rsidRPr="009965FB" w:rsidRDefault="009965FB" w:rsidP="009965FB">
            <w:pPr>
              <w:spacing w:after="240"/>
              <w:contextualSpacing/>
            </w:pPr>
            <w:r w:rsidRPr="009965FB">
              <w:t>3</w:t>
            </w:r>
            <w:r w:rsidR="00B32674">
              <w:t xml:space="preserve">.  </w:t>
            </w:r>
            <w:r w:rsidRPr="009965FB">
              <w:t xml:space="preserve">Evidence suggests risk occurs often  </w:t>
            </w:r>
          </w:p>
        </w:tc>
      </w:tr>
    </w:tbl>
    <w:p w14:paraId="172595A5" w14:textId="77777777" w:rsidR="009965FB" w:rsidRPr="009965FB" w:rsidRDefault="009965FB" w:rsidP="009965FB">
      <w:pPr>
        <w:spacing w:after="240" w:line="240" w:lineRule="auto"/>
        <w:ind w:left="142"/>
        <w:contextualSpacing/>
        <w:jc w:val="both"/>
      </w:pPr>
    </w:p>
    <w:p w14:paraId="17EA86ED" w14:textId="77777777" w:rsidR="009965FB" w:rsidRPr="009965FB" w:rsidRDefault="009965FB" w:rsidP="009965FB">
      <w:pPr>
        <w:keepNext/>
        <w:keepLines/>
        <w:numPr>
          <w:ilvl w:val="0"/>
          <w:numId w:val="18"/>
        </w:numPr>
        <w:tabs>
          <w:tab w:val="left" w:pos="1134"/>
        </w:tabs>
        <w:spacing w:after="240" w:line="240" w:lineRule="auto"/>
        <w:ind w:left="1134" w:hanging="567"/>
        <w:contextualSpacing/>
        <w:outlineLvl w:val="2"/>
        <w:rPr>
          <w:rFonts w:eastAsiaTheme="majorEastAsia" w:cs="Arial"/>
          <w:b/>
          <w:color w:val="000000" w:themeColor="text1"/>
        </w:rPr>
      </w:pPr>
      <w:bookmarkStart w:id="50" w:name="_Toc18407906"/>
      <w:bookmarkStart w:id="51" w:name="_Toc21614700"/>
      <w:r w:rsidRPr="009965FB">
        <w:rPr>
          <w:rFonts w:eastAsiaTheme="majorEastAsia" w:cs="Arial"/>
          <w:b/>
          <w:color w:val="000000" w:themeColor="text1"/>
        </w:rPr>
        <w:t>Impact Assessment</w:t>
      </w:r>
      <w:bookmarkEnd w:id="50"/>
      <w:bookmarkEnd w:id="51"/>
      <w:r w:rsidRPr="009965FB">
        <w:rPr>
          <w:rFonts w:eastAsiaTheme="majorEastAsia" w:cs="Arial"/>
          <w:b/>
          <w:color w:val="000000" w:themeColor="text1"/>
        </w:rPr>
        <w:t xml:space="preserve"> </w:t>
      </w:r>
    </w:p>
    <w:p w14:paraId="1B46FD7A" w14:textId="77777777" w:rsidR="009965FB" w:rsidRPr="009965FB" w:rsidRDefault="009965FB" w:rsidP="009965FB">
      <w:pPr>
        <w:spacing w:after="240" w:line="240" w:lineRule="auto"/>
        <w:ind w:left="567"/>
        <w:contextualSpacing/>
      </w:pPr>
      <w:r w:rsidRPr="009965FB">
        <w:t>To support the development of consistent risk reporting across a variety of risks, we have developed an impact table (See Annex A) which provides examples relating specifically to three of the eight regulatory objectives as a means of guiding users to consider the appropriate level of impact on our regulatory objectives.</w:t>
      </w:r>
    </w:p>
    <w:p w14:paraId="0D7700D3" w14:textId="77777777" w:rsidR="009965FB" w:rsidRPr="009965FB" w:rsidRDefault="009965FB" w:rsidP="009965FB">
      <w:pPr>
        <w:spacing w:after="240" w:line="240" w:lineRule="auto"/>
        <w:ind w:left="567"/>
        <w:contextualSpacing/>
      </w:pPr>
    </w:p>
    <w:p w14:paraId="2967476A" w14:textId="11F6356A" w:rsidR="009965FB" w:rsidRPr="009965FB" w:rsidRDefault="009965FB" w:rsidP="009965FB">
      <w:pPr>
        <w:keepNext/>
        <w:keepLines/>
        <w:numPr>
          <w:ilvl w:val="0"/>
          <w:numId w:val="18"/>
        </w:numPr>
        <w:tabs>
          <w:tab w:val="left" w:pos="1134"/>
        </w:tabs>
        <w:spacing w:after="240" w:line="240" w:lineRule="auto"/>
        <w:ind w:left="1134" w:hanging="567"/>
        <w:contextualSpacing/>
        <w:outlineLvl w:val="2"/>
        <w:rPr>
          <w:rFonts w:eastAsiaTheme="majorEastAsia" w:cs="Arial"/>
          <w:b/>
          <w:color w:val="000000" w:themeColor="text1"/>
        </w:rPr>
      </w:pPr>
      <w:bookmarkStart w:id="52" w:name="_Toc18407907"/>
      <w:bookmarkStart w:id="53" w:name="_Toc21614701"/>
      <w:r w:rsidRPr="009965FB">
        <w:rPr>
          <w:rFonts w:eastAsiaTheme="majorEastAsia" w:cs="Arial"/>
          <w:b/>
          <w:color w:val="000000" w:themeColor="text1"/>
        </w:rPr>
        <w:t xml:space="preserve">Likelihood </w:t>
      </w:r>
      <w:r w:rsidR="00FA3C71">
        <w:rPr>
          <w:rFonts w:eastAsiaTheme="majorEastAsia" w:cs="Arial"/>
          <w:b/>
          <w:color w:val="000000" w:themeColor="text1"/>
        </w:rPr>
        <w:t>a</w:t>
      </w:r>
      <w:r w:rsidRPr="009965FB">
        <w:rPr>
          <w:rFonts w:eastAsiaTheme="majorEastAsia" w:cs="Arial"/>
          <w:b/>
          <w:color w:val="000000" w:themeColor="text1"/>
        </w:rPr>
        <w:t>ssessment</w:t>
      </w:r>
      <w:bookmarkEnd w:id="52"/>
      <w:bookmarkEnd w:id="53"/>
      <w:r w:rsidRPr="009965FB">
        <w:rPr>
          <w:rFonts w:eastAsiaTheme="majorEastAsia" w:cs="Arial"/>
          <w:b/>
          <w:color w:val="000000" w:themeColor="text1"/>
        </w:rPr>
        <w:t xml:space="preserve"> </w:t>
      </w:r>
    </w:p>
    <w:p w14:paraId="21D83300" w14:textId="77777777" w:rsidR="00257274" w:rsidRDefault="009965FB" w:rsidP="009965FB">
      <w:pPr>
        <w:spacing w:after="240" w:line="240" w:lineRule="auto"/>
        <w:ind w:left="567"/>
        <w:contextualSpacing/>
      </w:pPr>
      <w:r w:rsidRPr="009965FB">
        <w:t xml:space="preserve">The way we assess likelihood will depend on the </w:t>
      </w:r>
      <w:r w:rsidR="00B32674">
        <w:t xml:space="preserve">specific </w:t>
      </w:r>
      <w:r w:rsidRPr="009965FB">
        <w:t xml:space="preserve">situation </w:t>
      </w:r>
      <w:r w:rsidR="00B32674">
        <w:t xml:space="preserve">we are </w:t>
      </w:r>
      <w:r w:rsidRPr="009965FB">
        <w:t>examin</w:t>
      </w:r>
      <w:r w:rsidR="00B32674">
        <w:t>ing</w:t>
      </w:r>
      <w:r w:rsidR="00464BFF">
        <w:t xml:space="preserve">, accordingly, there </w:t>
      </w:r>
      <w:r w:rsidR="00B32674">
        <w:t xml:space="preserve">are three scales we </w:t>
      </w:r>
      <w:r w:rsidR="00464BFF">
        <w:t xml:space="preserve">can </w:t>
      </w:r>
      <w:r w:rsidR="00B32674">
        <w:t xml:space="preserve">use </w:t>
      </w:r>
      <w:r w:rsidR="00963470">
        <w:t xml:space="preserve">to </w:t>
      </w:r>
      <w:r w:rsidR="00257274">
        <w:t xml:space="preserve">help our </w:t>
      </w:r>
      <w:r w:rsidR="00963470">
        <w:t>evaluat</w:t>
      </w:r>
      <w:r w:rsidR="00257274">
        <w:t xml:space="preserve">ion of </w:t>
      </w:r>
      <w:r w:rsidR="00B32674">
        <w:t>likelihood</w:t>
      </w:r>
      <w:r w:rsidR="00464BFF">
        <w:t>.</w:t>
      </w:r>
      <w:r w:rsidR="00257274">
        <w:t xml:space="preserve"> </w:t>
      </w:r>
    </w:p>
    <w:p w14:paraId="11F9A65D" w14:textId="77777777" w:rsidR="00257274" w:rsidRDefault="00257274" w:rsidP="009965FB">
      <w:pPr>
        <w:spacing w:after="240" w:line="240" w:lineRule="auto"/>
        <w:ind w:left="567"/>
        <w:contextualSpacing/>
      </w:pPr>
    </w:p>
    <w:p w14:paraId="29D62F22" w14:textId="05F6227B" w:rsidR="00257274" w:rsidRDefault="00257274" w:rsidP="009965FB">
      <w:pPr>
        <w:spacing w:after="240" w:line="240" w:lineRule="auto"/>
        <w:ind w:left="567"/>
        <w:contextualSpacing/>
      </w:pPr>
      <w:r>
        <w:t xml:space="preserve">It is important to realise that these are </w:t>
      </w:r>
      <w:r w:rsidRPr="00257274">
        <w:rPr>
          <w:u w:val="single"/>
        </w:rPr>
        <w:t>not</w:t>
      </w:r>
      <w:r>
        <w:t xml:space="preserve"> separate assessments of likelihood, they are different ways of making a single assessment of likelihood. </w:t>
      </w:r>
      <w:r w:rsidRPr="009965FB">
        <w:t xml:space="preserve">In some cases, we will assess </w:t>
      </w:r>
      <w:r>
        <w:t>how likely it might be that a specific event occurs</w:t>
      </w:r>
      <w:r w:rsidRPr="009965FB">
        <w:t xml:space="preserve"> in future.</w:t>
      </w:r>
      <w:r>
        <w:t xml:space="preserve"> </w:t>
      </w:r>
      <w:r w:rsidRPr="009965FB">
        <w:t xml:space="preserve">In other cases, we </w:t>
      </w:r>
      <w:r>
        <w:t xml:space="preserve">might be able to </w:t>
      </w:r>
      <w:r w:rsidRPr="009965FB">
        <w:t xml:space="preserve">consider the </w:t>
      </w:r>
      <w:r>
        <w:t xml:space="preserve">percentage </w:t>
      </w:r>
      <w:r w:rsidRPr="009965FB">
        <w:t>likelihood that an issue has or will impact our regulatory objectives.</w:t>
      </w:r>
    </w:p>
    <w:p w14:paraId="686525EB" w14:textId="77777777" w:rsidR="00257274" w:rsidRDefault="00257274" w:rsidP="009965FB">
      <w:pPr>
        <w:spacing w:after="240" w:line="240" w:lineRule="auto"/>
        <w:ind w:left="567"/>
        <w:contextualSpacing/>
      </w:pPr>
      <w:r w:rsidRPr="009965FB">
        <w:t>Where relevant, we can also consider the anticipated time-criticality for a given risk (or expected impact of an issue) which helps us to reflect the urgency of the situation</w:t>
      </w:r>
      <w:r>
        <w:t xml:space="preserve">.  </w:t>
      </w:r>
    </w:p>
    <w:p w14:paraId="7A2B8027" w14:textId="0E9C62B1" w:rsidR="009965FB" w:rsidRDefault="009965FB" w:rsidP="00DC558C">
      <w:pPr>
        <w:spacing w:after="240" w:line="240" w:lineRule="auto"/>
        <w:contextualSpacing/>
      </w:pPr>
    </w:p>
    <w:tbl>
      <w:tblPr>
        <w:tblW w:w="9214" w:type="dxa"/>
        <w:tblInd w:w="-5" w:type="dxa"/>
        <w:tblLayout w:type="fixed"/>
        <w:tblCellMar>
          <w:top w:w="57" w:type="dxa"/>
          <w:left w:w="28" w:type="dxa"/>
          <w:bottom w:w="57" w:type="dxa"/>
          <w:right w:w="28" w:type="dxa"/>
        </w:tblCellMar>
        <w:tblLook w:val="04A0" w:firstRow="1" w:lastRow="0" w:firstColumn="1" w:lastColumn="0" w:noHBand="0" w:noVBand="1"/>
      </w:tblPr>
      <w:tblGrid>
        <w:gridCol w:w="1843"/>
        <w:gridCol w:w="1843"/>
        <w:gridCol w:w="1701"/>
        <w:gridCol w:w="1701"/>
        <w:gridCol w:w="2126"/>
      </w:tblGrid>
      <w:tr w:rsidR="003F1D4B" w:rsidRPr="009965FB" w14:paraId="2D534346" w14:textId="77777777" w:rsidTr="003F1D4B">
        <w:trPr>
          <w:trHeight w:val="285"/>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42EDD166" w14:textId="77777777" w:rsidR="003F1D4B" w:rsidRPr="009965FB" w:rsidRDefault="003F1D4B" w:rsidP="009965FB">
            <w:pPr>
              <w:spacing w:after="240" w:line="240" w:lineRule="auto"/>
              <w:contextualSpacing/>
              <w:jc w:val="center"/>
              <w:rPr>
                <w:rFonts w:cs="Arial"/>
                <w:b/>
                <w:bCs/>
                <w:color w:val="000000" w:themeColor="text1"/>
                <w:lang w:eastAsia="en-GB"/>
              </w:rPr>
            </w:pPr>
            <w:r w:rsidRPr="009965FB">
              <w:rPr>
                <w:rFonts w:cs="Arial"/>
                <w:b/>
                <w:bCs/>
                <w:color w:val="000000" w:themeColor="text1"/>
                <w:lang w:eastAsia="en-GB"/>
              </w:rPr>
              <w:t>1 Remote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388714B1" w14:textId="77777777" w:rsidR="003F1D4B" w:rsidRPr="009965FB" w:rsidRDefault="003F1D4B" w:rsidP="009965FB">
            <w:pPr>
              <w:spacing w:after="240" w:line="240" w:lineRule="auto"/>
              <w:contextualSpacing/>
              <w:jc w:val="center"/>
              <w:rPr>
                <w:rFonts w:cs="Arial"/>
                <w:b/>
                <w:bCs/>
                <w:color w:val="000000" w:themeColor="text1"/>
                <w:lang w:eastAsia="en-GB"/>
              </w:rPr>
            </w:pPr>
            <w:r w:rsidRPr="009965FB">
              <w:rPr>
                <w:rFonts w:cs="Arial"/>
                <w:b/>
                <w:bCs/>
                <w:color w:val="000000" w:themeColor="text1"/>
                <w:lang w:eastAsia="en-GB"/>
              </w:rPr>
              <w:t>2 Unlikely</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31318D96" w14:textId="77777777" w:rsidR="003F1D4B" w:rsidRPr="009965FB" w:rsidRDefault="003F1D4B" w:rsidP="009965FB">
            <w:pPr>
              <w:spacing w:after="240" w:line="240" w:lineRule="auto"/>
              <w:contextualSpacing/>
              <w:jc w:val="center"/>
              <w:rPr>
                <w:rFonts w:cs="Arial"/>
                <w:b/>
                <w:bCs/>
                <w:color w:val="000000" w:themeColor="text1"/>
                <w:lang w:eastAsia="en-GB"/>
              </w:rPr>
            </w:pPr>
            <w:r w:rsidRPr="009965FB">
              <w:rPr>
                <w:rFonts w:cs="Arial"/>
                <w:b/>
                <w:bCs/>
                <w:color w:val="000000" w:themeColor="text1"/>
                <w:lang w:eastAsia="en-GB"/>
              </w:rPr>
              <w:t>3 Possible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551191AD" w14:textId="77777777" w:rsidR="003F1D4B" w:rsidRPr="009965FB" w:rsidRDefault="003F1D4B" w:rsidP="009965FB">
            <w:pPr>
              <w:spacing w:after="240" w:line="240" w:lineRule="auto"/>
              <w:contextualSpacing/>
              <w:jc w:val="center"/>
              <w:rPr>
                <w:rFonts w:cs="Arial"/>
                <w:b/>
                <w:bCs/>
                <w:color w:val="000000" w:themeColor="text1"/>
                <w:lang w:eastAsia="en-GB"/>
              </w:rPr>
            </w:pPr>
            <w:r w:rsidRPr="009965FB">
              <w:rPr>
                <w:rFonts w:cs="Arial"/>
                <w:b/>
                <w:bCs/>
                <w:color w:val="000000" w:themeColor="text1"/>
                <w:lang w:eastAsia="en-GB"/>
              </w:rPr>
              <w:t>4 Fairly likely</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0" w:type="dxa"/>
              <w:left w:w="108" w:type="dxa"/>
              <w:bottom w:w="0" w:type="dxa"/>
              <w:right w:w="108" w:type="dxa"/>
            </w:tcMar>
            <w:vAlign w:val="center"/>
          </w:tcPr>
          <w:p w14:paraId="1E0E800D" w14:textId="77777777" w:rsidR="003F1D4B" w:rsidRPr="009965FB" w:rsidRDefault="003F1D4B" w:rsidP="009965FB">
            <w:pPr>
              <w:spacing w:after="240" w:line="240" w:lineRule="auto"/>
              <w:contextualSpacing/>
              <w:jc w:val="center"/>
              <w:rPr>
                <w:rFonts w:cs="Arial"/>
                <w:b/>
                <w:bCs/>
                <w:color w:val="000000" w:themeColor="text1"/>
                <w:lang w:eastAsia="en-GB"/>
              </w:rPr>
            </w:pPr>
            <w:r w:rsidRPr="009965FB">
              <w:rPr>
                <w:rFonts w:cs="Arial"/>
                <w:b/>
                <w:bCs/>
                <w:color w:val="000000" w:themeColor="text1"/>
                <w:lang w:eastAsia="en-GB"/>
              </w:rPr>
              <w:t>5 Highly likely</w:t>
            </w:r>
          </w:p>
        </w:tc>
      </w:tr>
      <w:tr w:rsidR="003F1D4B" w:rsidRPr="009965FB" w14:paraId="4CBB4A66" w14:textId="77777777" w:rsidTr="003F1D4B">
        <w:trPr>
          <w:trHeight w:val="323"/>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7116AF7E" w14:textId="77777777" w:rsidR="003F1D4B" w:rsidRPr="009965FB" w:rsidRDefault="003F1D4B" w:rsidP="009965FB">
            <w:pPr>
              <w:spacing w:after="240" w:line="240" w:lineRule="auto"/>
              <w:contextualSpacing/>
              <w:rPr>
                <w:rFonts w:cs="Arial"/>
                <w:lang w:eastAsia="en-GB"/>
              </w:rPr>
            </w:pPr>
            <w:r w:rsidRPr="009965FB">
              <w:rPr>
                <w:rFonts w:cs="Arial"/>
                <w:lang w:eastAsia="en-GB"/>
              </w:rPr>
              <w:t>May only occur in exceptional circumstances</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0E576159" w14:textId="53A723FD" w:rsidR="003F1D4B" w:rsidRPr="009965FB" w:rsidRDefault="003F1D4B" w:rsidP="009965FB">
            <w:pPr>
              <w:spacing w:after="240" w:line="240" w:lineRule="auto"/>
              <w:contextualSpacing/>
              <w:rPr>
                <w:rFonts w:cs="Arial"/>
                <w:lang w:eastAsia="en-GB"/>
              </w:rPr>
            </w:pPr>
            <w:r w:rsidRPr="009965FB">
              <w:rPr>
                <w:rFonts w:cs="Arial"/>
                <w:lang w:eastAsia="en-GB"/>
              </w:rPr>
              <w:t xml:space="preserve">Expected to occur in </w:t>
            </w:r>
            <w:r>
              <w:rPr>
                <w:rFonts w:cs="Arial"/>
                <w:lang w:eastAsia="en-GB"/>
              </w:rPr>
              <w:t>very</w:t>
            </w:r>
            <w:r w:rsidRPr="009965FB">
              <w:rPr>
                <w:rFonts w:cs="Arial"/>
                <w:lang w:eastAsia="en-GB"/>
              </w:rPr>
              <w:t xml:space="preserve"> few circumstances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493E4E73" w14:textId="77777777" w:rsidR="003F1D4B" w:rsidRPr="009965FB" w:rsidRDefault="003F1D4B" w:rsidP="009965FB">
            <w:pPr>
              <w:spacing w:after="240" w:line="240" w:lineRule="auto"/>
              <w:contextualSpacing/>
              <w:rPr>
                <w:rFonts w:cs="Arial"/>
                <w:lang w:eastAsia="en-GB"/>
              </w:rPr>
            </w:pPr>
            <w:r w:rsidRPr="009965FB">
              <w:rPr>
                <w:rFonts w:cs="Arial"/>
                <w:lang w:eastAsia="en-GB"/>
              </w:rPr>
              <w:t>Expected to occur in some circumstances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765477AD" w14:textId="77777777" w:rsidR="003F1D4B" w:rsidRPr="009965FB" w:rsidRDefault="003F1D4B" w:rsidP="009965FB">
            <w:pPr>
              <w:spacing w:after="240" w:line="240" w:lineRule="auto"/>
              <w:contextualSpacing/>
              <w:rPr>
                <w:rFonts w:cs="Arial"/>
                <w:lang w:eastAsia="en-GB"/>
              </w:rPr>
            </w:pPr>
            <w:r w:rsidRPr="009965FB">
              <w:rPr>
                <w:rFonts w:cs="Arial"/>
                <w:lang w:eastAsia="en-GB"/>
              </w:rPr>
              <w:t>Expected to occur in many circumstances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21802940" w14:textId="77777777" w:rsidR="003F1D4B" w:rsidRPr="009965FB" w:rsidRDefault="003F1D4B" w:rsidP="009965FB">
            <w:pPr>
              <w:spacing w:after="240" w:line="240" w:lineRule="auto"/>
              <w:contextualSpacing/>
              <w:rPr>
                <w:rFonts w:cs="Arial"/>
                <w:lang w:eastAsia="en-GB"/>
              </w:rPr>
            </w:pPr>
            <w:r w:rsidRPr="009965FB">
              <w:rPr>
                <w:rFonts w:cs="Arial"/>
                <w:lang w:eastAsia="en-GB"/>
              </w:rPr>
              <w:t>Expected to occur frequently and in most circumstances</w:t>
            </w:r>
          </w:p>
        </w:tc>
      </w:tr>
      <w:tr w:rsidR="003F1D4B" w:rsidRPr="009965FB" w14:paraId="1F04E4AB" w14:textId="77777777" w:rsidTr="00257274">
        <w:tblPrEx>
          <w:shd w:val="clear" w:color="auto" w:fill="D5DCE4" w:themeFill="text2" w:themeFillTint="33"/>
        </w:tblPrEx>
        <w:trPr>
          <w:trHeight w:val="323"/>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46E8A7F1"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&lt;1% - </w:t>
            </w:r>
          </w:p>
          <w:p w14:paraId="667F9580" w14:textId="77777777" w:rsidR="003F1D4B" w:rsidRPr="009965FB" w:rsidRDefault="003F1D4B" w:rsidP="009965FB">
            <w:pPr>
              <w:spacing w:after="240" w:line="240" w:lineRule="auto"/>
              <w:contextualSpacing/>
              <w:rPr>
                <w:rFonts w:cs="Arial"/>
                <w:lang w:eastAsia="en-GB"/>
              </w:rPr>
            </w:pPr>
            <w:r w:rsidRPr="009965FB">
              <w:rPr>
                <w:rFonts w:cs="Arial"/>
                <w:lang w:eastAsia="en-GB"/>
              </w:rPr>
              <w:t>Only in exceptional circumstances likely to result in impact to regulatory objectives.</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47973E3E"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1% - 5% - </w:t>
            </w:r>
          </w:p>
          <w:p w14:paraId="103BBC33"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In a few circumstances, expected to result in impact to regulatory objectives.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5EAFA4AD"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5% - 50% - </w:t>
            </w:r>
          </w:p>
          <w:p w14:paraId="134D6AE0"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In some circumstances expected to impact regulatory objectives.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1C09C7AD"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50% - 90% - </w:t>
            </w:r>
          </w:p>
          <w:p w14:paraId="3E3E0972"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In many circumstances expected to impact the regulatory objectives.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6CFD2CD5" w14:textId="77777777" w:rsidR="003F1D4B" w:rsidRPr="009965FB" w:rsidRDefault="003F1D4B" w:rsidP="009965FB">
            <w:pPr>
              <w:spacing w:after="240" w:line="240" w:lineRule="auto"/>
              <w:contextualSpacing/>
              <w:rPr>
                <w:rFonts w:cs="Arial"/>
                <w:lang w:eastAsia="en-GB"/>
              </w:rPr>
            </w:pPr>
            <w:r w:rsidRPr="009965FB">
              <w:rPr>
                <w:rFonts w:cs="Arial"/>
                <w:lang w:eastAsia="en-GB"/>
              </w:rPr>
              <w:t xml:space="preserve">&gt;90% - </w:t>
            </w:r>
          </w:p>
          <w:p w14:paraId="747A9DCE" w14:textId="19E330B1" w:rsidR="003F1D4B" w:rsidRPr="009965FB" w:rsidRDefault="003F1D4B" w:rsidP="003F1D4B">
            <w:pPr>
              <w:spacing w:after="240" w:line="240" w:lineRule="auto"/>
              <w:contextualSpacing/>
              <w:rPr>
                <w:rFonts w:cs="Arial"/>
                <w:lang w:eastAsia="en-GB"/>
              </w:rPr>
            </w:pPr>
            <w:r w:rsidRPr="009965FB">
              <w:rPr>
                <w:rFonts w:cs="Arial"/>
                <w:lang w:eastAsia="en-GB"/>
              </w:rPr>
              <w:t xml:space="preserve">Expected to impact regulatory objectives in most or all circumstances.  </w:t>
            </w:r>
          </w:p>
        </w:tc>
      </w:tr>
      <w:tr w:rsidR="003F1D4B" w:rsidRPr="009965FB" w14:paraId="32AC8F46" w14:textId="77777777" w:rsidTr="00257274">
        <w:tblPrEx>
          <w:shd w:val="clear" w:color="auto" w:fill="D5DCE4" w:themeFill="text2" w:themeFillTint="33"/>
        </w:tblPrEx>
        <w:trPr>
          <w:trHeight w:val="323"/>
        </w:trPr>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0118D41C" w14:textId="77777777" w:rsidR="003F1D4B" w:rsidRPr="009965FB" w:rsidRDefault="003F1D4B" w:rsidP="009965FB">
            <w:pPr>
              <w:spacing w:after="240" w:line="240" w:lineRule="auto"/>
              <w:contextualSpacing/>
              <w:rPr>
                <w:rFonts w:cs="Arial"/>
                <w:color w:val="000000" w:themeColor="text1"/>
                <w:lang w:eastAsia="en-GB"/>
              </w:rPr>
            </w:pPr>
            <w:r w:rsidRPr="009965FB">
              <w:rPr>
                <w:rFonts w:cs="Arial"/>
                <w:color w:val="000000" w:themeColor="text1"/>
                <w:lang w:eastAsia="en-GB"/>
              </w:rPr>
              <w:t>Expected more than two years from now</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308DDB6A" w14:textId="77777777" w:rsidR="003F1D4B" w:rsidRPr="009965FB" w:rsidRDefault="003F1D4B" w:rsidP="009965FB">
            <w:pPr>
              <w:spacing w:after="240" w:line="240" w:lineRule="auto"/>
              <w:contextualSpacing/>
              <w:rPr>
                <w:rFonts w:cs="Arial"/>
                <w:color w:val="000000" w:themeColor="text1"/>
                <w:lang w:eastAsia="en-GB"/>
              </w:rPr>
            </w:pPr>
            <w:r w:rsidRPr="009965FB">
              <w:rPr>
                <w:rFonts w:cs="Arial"/>
                <w:color w:val="000000" w:themeColor="text1"/>
                <w:lang w:eastAsia="en-GB"/>
              </w:rPr>
              <w:t>Expected within the next two years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7358027C" w14:textId="529BDC86" w:rsidR="003F1D4B" w:rsidRPr="009965FB" w:rsidRDefault="003F1D4B" w:rsidP="003F1D4B">
            <w:pPr>
              <w:spacing w:after="240" w:line="240" w:lineRule="auto"/>
              <w:contextualSpacing/>
              <w:rPr>
                <w:rFonts w:cs="Arial"/>
                <w:color w:val="000000" w:themeColor="text1"/>
                <w:lang w:eastAsia="en-GB"/>
              </w:rPr>
            </w:pPr>
            <w:r w:rsidRPr="009965FB">
              <w:rPr>
                <w:rFonts w:cs="Arial"/>
                <w:color w:val="000000" w:themeColor="text1"/>
                <w:lang w:eastAsia="en-GB"/>
              </w:rPr>
              <w:t>Expected within the next six months</w:t>
            </w:r>
            <w:r>
              <w:rPr>
                <w:rFonts w:cs="Arial"/>
                <w:color w:val="000000" w:themeColor="text1"/>
                <w:lang w:eastAsia="en-GB"/>
              </w:rPr>
              <w:t xml:space="preserve"> </w:t>
            </w:r>
            <w:r w:rsidRPr="009965FB">
              <w:rPr>
                <w:rFonts w:cs="Arial"/>
                <w:color w:val="000000" w:themeColor="text1"/>
                <w:u w:val="single"/>
                <w:lang w:eastAsia="en-GB"/>
              </w:rPr>
              <w:t>or</w:t>
            </w:r>
            <w:r w:rsidRPr="009965FB">
              <w:rPr>
                <w:rFonts w:cs="Arial"/>
                <w:color w:val="000000" w:themeColor="text1"/>
                <w:lang w:eastAsia="en-GB"/>
              </w:rPr>
              <w:t xml:space="preserve"> Unknown</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12643181" w14:textId="77777777" w:rsidR="003F1D4B" w:rsidRPr="009965FB" w:rsidRDefault="003F1D4B" w:rsidP="009965FB">
            <w:pPr>
              <w:spacing w:after="240" w:line="240" w:lineRule="auto"/>
              <w:contextualSpacing/>
              <w:rPr>
                <w:rFonts w:cs="Arial"/>
                <w:color w:val="000000" w:themeColor="text1"/>
                <w:lang w:eastAsia="en-GB"/>
              </w:rPr>
            </w:pPr>
            <w:r w:rsidRPr="009965FB">
              <w:rPr>
                <w:rFonts w:cs="Arial"/>
                <w:color w:val="000000" w:themeColor="text1"/>
                <w:lang w:eastAsia="en-GB"/>
              </w:rPr>
              <w:t>Expected within a matter of weeks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108" w:type="dxa"/>
              <w:bottom w:w="0" w:type="dxa"/>
              <w:right w:w="108" w:type="dxa"/>
            </w:tcMar>
          </w:tcPr>
          <w:p w14:paraId="28CBEF6A" w14:textId="77777777" w:rsidR="003F1D4B" w:rsidRPr="009965FB" w:rsidRDefault="003F1D4B" w:rsidP="009965FB">
            <w:pPr>
              <w:spacing w:after="240" w:line="240" w:lineRule="auto"/>
              <w:contextualSpacing/>
              <w:rPr>
                <w:rFonts w:cs="Arial"/>
                <w:color w:val="000000" w:themeColor="text1"/>
                <w:lang w:eastAsia="en-GB"/>
              </w:rPr>
            </w:pPr>
            <w:r w:rsidRPr="009965FB">
              <w:rPr>
                <w:rFonts w:cs="Arial"/>
                <w:color w:val="000000" w:themeColor="text1"/>
                <w:lang w:eastAsia="en-GB"/>
              </w:rPr>
              <w:t>Expected to occur within a matter of days</w:t>
            </w:r>
          </w:p>
        </w:tc>
      </w:tr>
    </w:tbl>
    <w:p w14:paraId="7E11DB9B" w14:textId="77777777" w:rsidR="00257274" w:rsidRDefault="00257274" w:rsidP="00257274">
      <w:pPr>
        <w:spacing w:after="240" w:line="240" w:lineRule="auto"/>
        <w:ind w:left="567"/>
        <w:contextualSpacing/>
      </w:pPr>
      <w:bookmarkStart w:id="54" w:name="_Toc18407908"/>
    </w:p>
    <w:p w14:paraId="3EA71C7F" w14:textId="3F78A2EE" w:rsidR="00257274" w:rsidRDefault="00257274" w:rsidP="00257274">
      <w:pPr>
        <w:spacing w:after="240" w:line="240" w:lineRule="auto"/>
        <w:ind w:left="567"/>
        <w:contextualSpacing/>
      </w:pPr>
      <w:r>
        <w:t>So, for example, we might be struggling to decide whether a specific event is likely to occur in “very few circumstances” or in “some circumstances”, in which case it might be helpful to consider if we were looking at percentages.  So, we could ask ourselves whether it is less than 5% likely or between 5% and 50%?</w:t>
      </w:r>
    </w:p>
    <w:p w14:paraId="21013B23" w14:textId="4987745E" w:rsidR="009965FB" w:rsidRDefault="009965FB" w:rsidP="009965FB">
      <w:pPr>
        <w:spacing w:after="240" w:line="240" w:lineRule="auto"/>
        <w:ind w:left="567"/>
        <w:contextualSpacing/>
      </w:pPr>
    </w:p>
    <w:bookmarkEnd w:id="54"/>
    <w:p w14:paraId="474664DD" w14:textId="6C882777" w:rsidR="009965FB" w:rsidRPr="009965FB" w:rsidRDefault="00DC558C" w:rsidP="00FC4EBF">
      <w:pPr>
        <w:spacing w:after="240" w:line="240" w:lineRule="auto"/>
        <w:ind w:left="567"/>
        <w:contextualSpacing/>
        <w:rPr>
          <w:rFonts w:eastAsiaTheme="majorEastAsia" w:cstheme="majorBidi"/>
          <w:b/>
          <w:color w:val="000000" w:themeColor="text1"/>
        </w:rPr>
      </w:pPr>
      <w:r>
        <w:rPr>
          <w:noProof/>
        </w:rPr>
        <mc:AlternateContent>
          <mc:Choice Requires="wps">
            <w:drawing>
              <wp:anchor distT="0" distB="0" distL="114300" distR="114300" simplePos="0" relativeHeight="251713536" behindDoc="0" locked="0" layoutInCell="1" allowOverlap="1" wp14:anchorId="48A22A36" wp14:editId="3962F994">
                <wp:simplePos x="0" y="0"/>
                <wp:positionH relativeFrom="column">
                  <wp:posOffset>3686175</wp:posOffset>
                </wp:positionH>
                <wp:positionV relativeFrom="paragraph">
                  <wp:posOffset>113030</wp:posOffset>
                </wp:positionV>
                <wp:extent cx="2124075" cy="190500"/>
                <wp:effectExtent l="0" t="0" r="9525" b="0"/>
                <wp:wrapSquare wrapText="bothSides"/>
                <wp:docPr id="55" name="Text Box 55"/>
                <wp:cNvGraphicFramePr/>
                <a:graphic xmlns:a="http://schemas.openxmlformats.org/drawingml/2006/main">
                  <a:graphicData uri="http://schemas.microsoft.com/office/word/2010/wordprocessingShape">
                    <wps:wsp>
                      <wps:cNvSpPr txBox="1"/>
                      <wps:spPr>
                        <a:xfrm>
                          <a:off x="0" y="0"/>
                          <a:ext cx="2124075" cy="190500"/>
                        </a:xfrm>
                        <a:prstGeom prst="rect">
                          <a:avLst/>
                        </a:prstGeom>
                        <a:solidFill>
                          <a:prstClr val="white"/>
                        </a:solidFill>
                        <a:ln>
                          <a:noFill/>
                        </a:ln>
                      </wps:spPr>
                      <wps:txbx>
                        <w:txbxContent>
                          <w:p w14:paraId="13DE2672" w14:textId="52386621" w:rsidR="002E7B54" w:rsidRPr="00992DA5" w:rsidRDefault="002E7B54" w:rsidP="00447097">
                            <w:pPr>
                              <w:pStyle w:val="Caption"/>
                              <w:spacing w:after="0"/>
                              <w:rPr>
                                <w:noProof/>
                              </w:rPr>
                            </w:pPr>
                            <w:r>
                              <w:t xml:space="preserve">Table </w:t>
                            </w:r>
                            <w:r w:rsidR="009C3A3F">
                              <w:fldChar w:fldCharType="begin"/>
                            </w:r>
                            <w:r w:rsidR="009C3A3F">
                              <w:instrText xml:space="preserve"> SEQ Table \* ARABIC </w:instrText>
                            </w:r>
                            <w:r w:rsidR="009C3A3F">
                              <w:fldChar w:fldCharType="separate"/>
                            </w:r>
                            <w:r>
                              <w:rPr>
                                <w:noProof/>
                              </w:rPr>
                              <w:t>2</w:t>
                            </w:r>
                            <w:r w:rsidR="009C3A3F">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2A36" id="Text Box 55" o:spid="_x0000_s1098" type="#_x0000_t202" style="position:absolute;left:0;text-align:left;margin-left:290.25pt;margin-top:8.9pt;width:167.2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zGNAIAAGoEAAAOAAAAZHJzL2Uyb0RvYy54bWysVE1v2zAMvQ/YfxB0X+wEzT6MOEWWIsOA&#10;oi2QDD0rshQLkERNUmJnv36UHKdbt9Owi0KTFKn3HpnFbW80OQkfFNiaTiclJcJyaJQ91PTbbvPu&#10;IyUhMtswDVbU9CwCvV2+fbPoXCVm0IJuhCdYxIaqczVtY3RVUQTeCsPCBJywGJTgDYv46Q9F41mH&#10;1Y0uZmX5vujAN84DFyGg924I0mWuL6Xg8VHKICLRNcW3xXz6fO7TWSwXrDp45lrFL89g//AKw5TF&#10;ptdSdywycvTqj1JGcQ8BZJxwMAVIqbjIGBDNtHyFZtsyJzIWJCe4K03h/5XlD6cnT1RT0/mcEssM&#10;arQTfSSfoSfoQn46FypM2zpMjD36UefRH9CZYPfSm/SLgAjGkenzld1UjaNzNp3dlB+wC8fY9FM5&#10;LzP9xctt50P8IsCQZNTUo3qZVHa6DxFfgqljSmoWQKtmo7ROHymw1p6cGCrdtSqK9Ea88VuWtinX&#10;Qro1hJOnSBAHKMmK/b7PlNzMRpx7aM4I38MwQMHxjcKG9yzEJ+ZxYhAxbkF8xENq6GoKF4uSFvyP&#10;v/lTPgqJUUo6nMCahu9H5gUl+qtFidO4joYfjf1o2KNZA0Kd4n45nk284KMeTenBPONyrFIXDDHL&#10;sVdN42iu47AHuFxcrFY5CYfSsXhvt46n0iOxu/6ZeXeRJaKgDzDOJqteqTPkDjSvjhGkytIlYgcW&#10;L3zjQGd9LsuXNubX75z18hex/AkAAP//AwBQSwMEFAAGAAgAAAAhAKQDk2XeAAAACQEAAA8AAABk&#10;cnMvZG93bnJldi54bWxMj81OwzAQhO9IvIO1SFwQdVqR0oY4FbRwK4f+qOdtbJKIeB3ZTpO+PcsJ&#10;jjvzaXYmX422FRfjQ+NIwXSSgDBUOt1QpeB4+HhcgAgRSWPryCi4mgCr4vYmx0y7gXbmso+V4BAK&#10;GSqoY+wyKUNZG4th4jpD7H05bzHy6SupPQ4cbls5S5K5tNgQf6ixM+valN/73iqYb3w/7Gj9sDm+&#10;b/Gzq2ant+tJqfu78fUFRDRj/IPhtz5Xh4I7nV1POohWQbpIUkbZeOYJDCynKY87K3hiQRa5/L+g&#10;+AEAAP//AwBQSwECLQAUAAYACAAAACEAtoM4kv4AAADhAQAAEwAAAAAAAAAAAAAAAAAAAAAAW0Nv&#10;bnRlbnRfVHlwZXNdLnhtbFBLAQItABQABgAIAAAAIQA4/SH/1gAAAJQBAAALAAAAAAAAAAAAAAAA&#10;AC8BAABfcmVscy8ucmVsc1BLAQItABQABgAIAAAAIQDdDozGNAIAAGoEAAAOAAAAAAAAAAAAAAAA&#10;AC4CAABkcnMvZTJvRG9jLnhtbFBLAQItABQABgAIAAAAIQCkA5Nl3gAAAAkBAAAPAAAAAAAAAAAA&#10;AAAAAI4EAABkcnMvZG93bnJldi54bWxQSwUGAAAAAAQABADzAAAAmQUAAAAA&#10;" stroked="f">
                <v:textbox inset="0,0,0,0">
                  <w:txbxContent>
                    <w:p w14:paraId="13DE2672" w14:textId="52386621" w:rsidR="002E7B54" w:rsidRPr="00992DA5" w:rsidRDefault="002E7B54" w:rsidP="00447097">
                      <w:pPr>
                        <w:pStyle w:val="Caption"/>
                        <w:spacing w:after="0"/>
                        <w:rPr>
                          <w:noProof/>
                        </w:rPr>
                      </w:pPr>
                      <w:r>
                        <w:t xml:space="preserve">Table </w:t>
                      </w:r>
                      <w:fldSimple w:instr=" SEQ Table \* ARABIC ">
                        <w:r>
                          <w:rPr>
                            <w:noProof/>
                          </w:rPr>
                          <w:t>2</w:t>
                        </w:r>
                      </w:fldSimple>
                    </w:p>
                  </w:txbxContent>
                </v:textbox>
                <w10:wrap type="square"/>
              </v:shape>
            </w:pict>
          </mc:Fallback>
        </mc:AlternateContent>
      </w:r>
    </w:p>
    <w:p w14:paraId="3BB32A7F" w14:textId="1CA48812" w:rsidR="00FC4EBF" w:rsidRDefault="00DC558C" w:rsidP="00FA3C71">
      <w:pPr>
        <w:pStyle w:val="Heading1"/>
        <w:spacing w:before="0" w:after="240" w:line="240" w:lineRule="auto"/>
        <w:ind w:left="567" w:hanging="567"/>
        <w:contextualSpacing/>
      </w:pPr>
      <w:bookmarkStart w:id="55" w:name="_Toc21614702"/>
      <w:r w:rsidRPr="00FA3C71">
        <w:rPr>
          <w:rFonts w:asciiTheme="minorHAnsi" w:hAnsiTheme="minorHAnsi"/>
          <w:noProof/>
        </w:rPr>
        <w:drawing>
          <wp:anchor distT="0" distB="0" distL="114300" distR="114300" simplePos="0" relativeHeight="251714560" behindDoc="0" locked="0" layoutInCell="1" allowOverlap="1" wp14:anchorId="1872652D" wp14:editId="6FB242EF">
            <wp:simplePos x="0" y="0"/>
            <wp:positionH relativeFrom="column">
              <wp:posOffset>3771900</wp:posOffset>
            </wp:positionH>
            <wp:positionV relativeFrom="paragraph">
              <wp:posOffset>130175</wp:posOffset>
            </wp:positionV>
            <wp:extent cx="2095200" cy="1800000"/>
            <wp:effectExtent l="0" t="0" r="63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2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EBF" w:rsidRPr="00FA3C71">
        <w:rPr>
          <w:rFonts w:asciiTheme="minorHAnsi" w:hAnsiTheme="minorHAnsi"/>
        </w:rPr>
        <w:t>Macro Risk Score</w:t>
      </w:r>
      <w:bookmarkEnd w:id="55"/>
    </w:p>
    <w:p w14:paraId="72984022" w14:textId="2E422FB7" w:rsidR="009965FB" w:rsidRPr="009965FB" w:rsidRDefault="009965FB" w:rsidP="009965FB">
      <w:pPr>
        <w:spacing w:after="240" w:line="240" w:lineRule="auto"/>
        <w:ind w:left="567"/>
        <w:contextualSpacing/>
      </w:pPr>
      <w:r w:rsidRPr="009965FB">
        <w:t xml:space="preserve">The result of the assessment </w:t>
      </w:r>
      <w:r w:rsidR="00FA3C71">
        <w:t>is</w:t>
      </w:r>
      <w:r w:rsidRPr="009965FB">
        <w:t xml:space="preserve"> plotted on the </w:t>
      </w:r>
      <w:r w:rsidR="00447097">
        <w:t xml:space="preserve">same </w:t>
      </w:r>
      <w:r w:rsidRPr="009965FB">
        <w:t xml:space="preserve">grid </w:t>
      </w:r>
      <w:r w:rsidR="00447097">
        <w:t>as used at Micro level, shown again here a</w:t>
      </w:r>
      <w:r w:rsidR="00FC4EBF">
        <w:t xml:space="preserve">t </w:t>
      </w:r>
      <w:r w:rsidR="00447097">
        <w:t>table 2</w:t>
      </w:r>
      <w:r w:rsidRPr="009965FB">
        <w:t>, resulting in a risk score of either green, yellow, amber or red</w:t>
      </w:r>
      <w:r w:rsidR="00447097">
        <w:t xml:space="preserve">.  </w:t>
      </w:r>
    </w:p>
    <w:p w14:paraId="55E14DFD" w14:textId="44A58322" w:rsidR="009F42E4" w:rsidRDefault="009F42E4">
      <w:r>
        <w:br w:type="page"/>
      </w:r>
    </w:p>
    <w:p w14:paraId="16ECBE3A" w14:textId="4188F1D7" w:rsidR="00466FD8" w:rsidRPr="009965FB" w:rsidRDefault="00466FD8" w:rsidP="00466FD8">
      <w:pPr>
        <w:spacing w:after="240" w:line="240" w:lineRule="auto"/>
        <w:contextualSpacing/>
        <w:rPr>
          <w:rFonts w:cs="Arial"/>
        </w:rPr>
        <w:sectPr w:rsidR="00466FD8" w:rsidRPr="009965FB">
          <w:footerReference w:type="default" r:id="rId15"/>
          <w:pgSz w:w="11906" w:h="16838"/>
          <w:pgMar w:top="1440" w:right="1440" w:bottom="1440" w:left="1440" w:header="708" w:footer="708" w:gutter="0"/>
          <w:cols w:space="708"/>
          <w:docGrid w:linePitch="360"/>
        </w:sectPr>
      </w:pPr>
    </w:p>
    <w:p w14:paraId="134A6514" w14:textId="77777777" w:rsidR="009965FB" w:rsidRPr="009965FB" w:rsidRDefault="009965FB" w:rsidP="009965FB">
      <w:pPr>
        <w:spacing w:after="240" w:line="240" w:lineRule="auto"/>
        <w:contextualSpacing/>
        <w:rPr>
          <w:rFonts w:cs="Arial"/>
          <w:b/>
        </w:rPr>
      </w:pPr>
      <w:r w:rsidRPr="009965FB">
        <w:rPr>
          <w:rFonts w:cs="Arial"/>
          <w:b/>
        </w:rPr>
        <w:lastRenderedPageBreak/>
        <w:t>Annex A – Macro Assessment – Impact Table</w:t>
      </w:r>
    </w:p>
    <w:p w14:paraId="281477F9" w14:textId="77777777" w:rsidR="009965FB" w:rsidRPr="009965FB" w:rsidRDefault="009965FB" w:rsidP="009965FB">
      <w:pPr>
        <w:spacing w:after="240" w:line="240" w:lineRule="auto"/>
        <w:ind w:left="567"/>
        <w:contextualSpacing/>
        <w:rPr>
          <w:rFonts w:cs="Arial"/>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2694"/>
        <w:gridCol w:w="2694"/>
        <w:gridCol w:w="2552"/>
        <w:gridCol w:w="2409"/>
      </w:tblGrid>
      <w:tr w:rsidR="009965FB" w:rsidRPr="007216FC" w14:paraId="65EC5F3A" w14:textId="77777777" w:rsidTr="007216FC">
        <w:trPr>
          <w:trHeight w:val="1270"/>
          <w:tblHeader/>
        </w:trPr>
        <w:tc>
          <w:tcPr>
            <w:tcW w:w="1418" w:type="dxa"/>
            <w:shd w:val="clear" w:color="auto" w:fill="538135" w:themeFill="accent6" w:themeFillShade="BF"/>
            <w:vAlign w:val="center"/>
            <w:hideMark/>
          </w:tcPr>
          <w:p w14:paraId="344B5EC7" w14:textId="77777777" w:rsidR="009965FB" w:rsidRPr="007216FC" w:rsidRDefault="009965FB" w:rsidP="009965FB">
            <w:pPr>
              <w:spacing w:after="240" w:line="240" w:lineRule="auto"/>
              <w:contextualSpacing/>
              <w:jc w:val="center"/>
              <w:rPr>
                <w:rFonts w:cs="Arial"/>
                <w:b/>
                <w:bCs/>
                <w:color w:val="FFFFFF"/>
                <w:lang w:eastAsia="en-GB"/>
              </w:rPr>
            </w:pPr>
            <w:r w:rsidRPr="007216FC">
              <w:rPr>
                <w:rFonts w:cs="Arial"/>
                <w:b/>
                <w:bCs/>
                <w:color w:val="FFFFFF"/>
                <w:lang w:eastAsia="en-GB"/>
              </w:rPr>
              <w:t>Impact / Harm</w:t>
            </w:r>
          </w:p>
        </w:tc>
        <w:tc>
          <w:tcPr>
            <w:tcW w:w="2693" w:type="dxa"/>
            <w:shd w:val="clear" w:color="auto" w:fill="538135" w:themeFill="accent6" w:themeFillShade="BF"/>
            <w:vAlign w:val="center"/>
            <w:hideMark/>
          </w:tcPr>
          <w:p w14:paraId="4A7FD188" w14:textId="727DD86B" w:rsidR="009965FB" w:rsidRPr="007216FC" w:rsidRDefault="009965FB" w:rsidP="009965FB">
            <w:pPr>
              <w:spacing w:after="240" w:line="240" w:lineRule="auto"/>
              <w:contextualSpacing/>
              <w:jc w:val="center"/>
              <w:rPr>
                <w:rFonts w:cs="Arial"/>
                <w:b/>
                <w:bCs/>
                <w:color w:val="FFFFFF"/>
                <w:lang w:eastAsia="en-GB"/>
              </w:rPr>
            </w:pPr>
            <w:r w:rsidRPr="007216FC">
              <w:rPr>
                <w:rFonts w:cs="Arial"/>
                <w:b/>
                <w:bCs/>
                <w:color w:val="FFFFFF"/>
                <w:lang w:eastAsia="en-GB"/>
              </w:rPr>
              <w:t xml:space="preserve">Negligible - </w:t>
            </w:r>
            <w:r w:rsidR="00B56130" w:rsidRPr="007216FC">
              <w:rPr>
                <w:rFonts w:cs="Arial"/>
                <w:b/>
                <w:bCs/>
                <w:color w:val="FFFFFF"/>
                <w:lang w:eastAsia="en-GB"/>
              </w:rPr>
              <w:t>Regulatory objectives</w:t>
            </w:r>
            <w:r w:rsidRPr="007216FC">
              <w:rPr>
                <w:rFonts w:cs="Arial"/>
                <w:b/>
                <w:bCs/>
                <w:color w:val="FFFFFF"/>
                <w:lang w:eastAsia="en-GB"/>
              </w:rPr>
              <w:t xml:space="preserve"> fully met  </w:t>
            </w:r>
          </w:p>
        </w:tc>
        <w:tc>
          <w:tcPr>
            <w:tcW w:w="2694" w:type="dxa"/>
            <w:shd w:val="clear" w:color="auto" w:fill="538135" w:themeFill="accent6" w:themeFillShade="BF"/>
            <w:vAlign w:val="center"/>
            <w:hideMark/>
          </w:tcPr>
          <w:p w14:paraId="2496350F" w14:textId="385291FF" w:rsidR="009965FB" w:rsidRPr="007216FC" w:rsidRDefault="009965FB" w:rsidP="009965FB">
            <w:pPr>
              <w:spacing w:after="240" w:line="240" w:lineRule="auto"/>
              <w:contextualSpacing/>
              <w:jc w:val="center"/>
              <w:rPr>
                <w:rFonts w:cs="Arial"/>
                <w:b/>
                <w:bCs/>
                <w:color w:val="FFFFFF"/>
                <w:lang w:eastAsia="en-GB"/>
              </w:rPr>
            </w:pPr>
            <w:r w:rsidRPr="007216FC">
              <w:rPr>
                <w:rFonts w:cs="Arial"/>
                <w:b/>
                <w:bCs/>
                <w:color w:val="FFFFFF"/>
                <w:lang w:eastAsia="en-GB"/>
              </w:rPr>
              <w:t xml:space="preserve">Minor - Some impact, but </w:t>
            </w:r>
            <w:r w:rsidR="00B56130" w:rsidRPr="007216FC">
              <w:rPr>
                <w:rFonts w:cs="Arial"/>
                <w:b/>
                <w:bCs/>
                <w:color w:val="FFFFFF"/>
                <w:lang w:eastAsia="en-GB"/>
              </w:rPr>
              <w:t>Regulatory objectives</w:t>
            </w:r>
            <w:r w:rsidRPr="007216FC">
              <w:rPr>
                <w:rFonts w:cs="Arial"/>
                <w:b/>
                <w:bCs/>
                <w:color w:val="FFFFFF"/>
                <w:lang w:eastAsia="en-GB"/>
              </w:rPr>
              <w:t xml:space="preserve"> achievable  </w:t>
            </w:r>
          </w:p>
        </w:tc>
        <w:tc>
          <w:tcPr>
            <w:tcW w:w="2694" w:type="dxa"/>
            <w:shd w:val="clear" w:color="auto" w:fill="538135" w:themeFill="accent6" w:themeFillShade="BF"/>
            <w:vAlign w:val="center"/>
            <w:hideMark/>
          </w:tcPr>
          <w:p w14:paraId="317E5472" w14:textId="6C90F2A3" w:rsidR="009965FB" w:rsidRPr="007216FC" w:rsidRDefault="009965FB" w:rsidP="009965FB">
            <w:pPr>
              <w:spacing w:after="240" w:line="240" w:lineRule="auto"/>
              <w:contextualSpacing/>
              <w:jc w:val="center"/>
              <w:rPr>
                <w:rFonts w:cs="Arial"/>
                <w:b/>
                <w:bCs/>
                <w:color w:val="FFFFFF"/>
                <w:lang w:eastAsia="en-GB"/>
              </w:rPr>
            </w:pPr>
            <w:r w:rsidRPr="007216FC">
              <w:rPr>
                <w:rFonts w:cs="Arial"/>
                <w:b/>
                <w:bCs/>
                <w:color w:val="FFFFFF"/>
                <w:lang w:eastAsia="en-GB"/>
              </w:rPr>
              <w:t xml:space="preserve">Moderate - Starting to impact ability to achieve </w:t>
            </w:r>
            <w:r w:rsidR="00B56130" w:rsidRPr="007216FC">
              <w:rPr>
                <w:rFonts w:cs="Arial"/>
                <w:b/>
                <w:bCs/>
                <w:color w:val="FFFFFF"/>
                <w:lang w:eastAsia="en-GB"/>
              </w:rPr>
              <w:t>Regulatory objectives</w:t>
            </w:r>
            <w:r w:rsidRPr="007216FC">
              <w:rPr>
                <w:rFonts w:cs="Arial"/>
                <w:b/>
                <w:bCs/>
                <w:color w:val="FFFFFF"/>
                <w:lang w:eastAsia="en-GB"/>
              </w:rPr>
              <w:t xml:space="preserve">  </w:t>
            </w:r>
          </w:p>
        </w:tc>
        <w:tc>
          <w:tcPr>
            <w:tcW w:w="2552" w:type="dxa"/>
            <w:shd w:val="clear" w:color="auto" w:fill="538135" w:themeFill="accent6" w:themeFillShade="BF"/>
            <w:vAlign w:val="center"/>
            <w:hideMark/>
          </w:tcPr>
          <w:p w14:paraId="567A64A4" w14:textId="54475673" w:rsidR="009965FB" w:rsidRPr="007216FC" w:rsidRDefault="009965FB" w:rsidP="009965FB">
            <w:pPr>
              <w:spacing w:after="240" w:line="240" w:lineRule="auto"/>
              <w:contextualSpacing/>
              <w:jc w:val="center"/>
              <w:rPr>
                <w:rFonts w:cs="Arial"/>
                <w:b/>
                <w:bCs/>
                <w:color w:val="FFFFFF"/>
                <w:lang w:eastAsia="en-GB"/>
              </w:rPr>
            </w:pPr>
            <w:r w:rsidRPr="007216FC">
              <w:rPr>
                <w:rFonts w:cs="Arial"/>
                <w:b/>
                <w:bCs/>
                <w:color w:val="FFFFFF"/>
                <w:lang w:eastAsia="en-GB"/>
              </w:rPr>
              <w:t xml:space="preserve">Significant - </w:t>
            </w:r>
            <w:r w:rsidR="00B56130" w:rsidRPr="007216FC">
              <w:rPr>
                <w:rFonts w:cs="Arial"/>
                <w:b/>
                <w:bCs/>
                <w:color w:val="FFFFFF"/>
                <w:lang w:eastAsia="en-GB"/>
              </w:rPr>
              <w:t>Regulatory objectives</w:t>
            </w:r>
            <w:r w:rsidRPr="007216FC">
              <w:rPr>
                <w:rFonts w:cs="Arial"/>
                <w:b/>
                <w:bCs/>
                <w:color w:val="FFFFFF"/>
                <w:lang w:eastAsia="en-GB"/>
              </w:rPr>
              <w:t xml:space="preserve"> only partially met  </w:t>
            </w:r>
          </w:p>
        </w:tc>
        <w:tc>
          <w:tcPr>
            <w:tcW w:w="2409" w:type="dxa"/>
            <w:shd w:val="clear" w:color="auto" w:fill="538135" w:themeFill="accent6" w:themeFillShade="BF"/>
            <w:vAlign w:val="center"/>
            <w:hideMark/>
          </w:tcPr>
          <w:p w14:paraId="3073CF81" w14:textId="6B325745" w:rsidR="009965FB" w:rsidRPr="007216FC" w:rsidRDefault="009965FB" w:rsidP="009965FB">
            <w:pPr>
              <w:spacing w:after="240" w:line="240" w:lineRule="auto"/>
              <w:contextualSpacing/>
              <w:jc w:val="center"/>
              <w:rPr>
                <w:rFonts w:cs="Arial"/>
                <w:b/>
                <w:bCs/>
                <w:color w:val="FFFFFF"/>
                <w:lang w:eastAsia="en-GB"/>
              </w:rPr>
            </w:pPr>
            <w:r w:rsidRPr="007216FC">
              <w:rPr>
                <w:rFonts w:cs="Arial"/>
                <w:b/>
                <w:bCs/>
                <w:color w:val="FFFFFF"/>
                <w:lang w:eastAsia="en-GB"/>
              </w:rPr>
              <w:t xml:space="preserve">Very Serious - Unable to meet </w:t>
            </w:r>
            <w:r w:rsidR="00B56130" w:rsidRPr="007216FC">
              <w:rPr>
                <w:rFonts w:cs="Arial"/>
                <w:b/>
                <w:bCs/>
                <w:color w:val="FFFFFF"/>
                <w:lang w:eastAsia="en-GB"/>
              </w:rPr>
              <w:t>Regulatory objectives</w:t>
            </w:r>
            <w:r w:rsidRPr="007216FC">
              <w:rPr>
                <w:rFonts w:cs="Arial"/>
                <w:b/>
                <w:bCs/>
                <w:color w:val="FFFFFF"/>
                <w:lang w:eastAsia="en-GB"/>
              </w:rPr>
              <w:t xml:space="preserve"> </w:t>
            </w:r>
          </w:p>
        </w:tc>
      </w:tr>
      <w:tr w:rsidR="009965FB" w:rsidRPr="007216FC" w14:paraId="297572B6" w14:textId="77777777" w:rsidTr="007216FC">
        <w:trPr>
          <w:trHeight w:val="703"/>
        </w:trPr>
        <w:tc>
          <w:tcPr>
            <w:tcW w:w="1418" w:type="dxa"/>
            <w:shd w:val="clear" w:color="000000" w:fill="92D050"/>
            <w:vAlign w:val="center"/>
          </w:tcPr>
          <w:p w14:paraId="380E2C55" w14:textId="77777777" w:rsidR="009965FB" w:rsidRPr="007216FC" w:rsidRDefault="009965FB" w:rsidP="009965FB">
            <w:pPr>
              <w:spacing w:after="240" w:line="240" w:lineRule="auto"/>
              <w:contextualSpacing/>
              <w:jc w:val="center"/>
              <w:rPr>
                <w:rFonts w:eastAsia="Times New Roman" w:cs="Arial"/>
                <w:b/>
                <w:bCs/>
                <w:color w:val="000000"/>
                <w:lang w:eastAsia="en-GB"/>
              </w:rPr>
            </w:pPr>
            <w:r w:rsidRPr="007216FC">
              <w:rPr>
                <w:rFonts w:eastAsia="Times New Roman" w:cs="Arial"/>
                <w:b/>
                <w:bCs/>
                <w:color w:val="000000"/>
                <w:lang w:eastAsia="en-GB"/>
              </w:rPr>
              <w:t>Access to justice</w:t>
            </w:r>
          </w:p>
        </w:tc>
        <w:tc>
          <w:tcPr>
            <w:tcW w:w="2693" w:type="dxa"/>
            <w:shd w:val="clear" w:color="000000" w:fill="E2EFDA"/>
            <w:vAlign w:val="center"/>
            <w:hideMark/>
          </w:tcPr>
          <w:p w14:paraId="12C780D0"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Poses some challenges or additional challenges to accessing justice for an individual or small group of consumers</w:t>
            </w:r>
          </w:p>
        </w:tc>
        <w:tc>
          <w:tcPr>
            <w:tcW w:w="2694" w:type="dxa"/>
            <w:shd w:val="clear" w:color="000000" w:fill="E2EFDA"/>
            <w:vAlign w:val="center"/>
            <w:hideMark/>
          </w:tcPr>
          <w:p w14:paraId="0AA56D6E"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May prevent access to justice for individual consumer or poses additional barriers and challenges to several consumers, including protected characteristic groups</w:t>
            </w:r>
          </w:p>
        </w:tc>
        <w:tc>
          <w:tcPr>
            <w:tcW w:w="2694" w:type="dxa"/>
            <w:shd w:val="clear" w:color="000000" w:fill="E2EFDA"/>
            <w:vAlign w:val="center"/>
            <w:hideMark/>
          </w:tcPr>
          <w:p w14:paraId="0763BB7A"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May prevent or pose significant barriers to access justice for a proportion of legal service consumers, including protected characteristic groups</w:t>
            </w:r>
          </w:p>
        </w:tc>
        <w:tc>
          <w:tcPr>
            <w:tcW w:w="2552" w:type="dxa"/>
            <w:shd w:val="clear" w:color="000000" w:fill="E2EFDA"/>
            <w:vAlign w:val="center"/>
            <w:hideMark/>
          </w:tcPr>
          <w:p w14:paraId="181BF8BC"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Prevents access to justice for a large demographic, socio-economic, geographic or vulnerable group of the public, including protected characteristic groups</w:t>
            </w:r>
          </w:p>
        </w:tc>
        <w:tc>
          <w:tcPr>
            <w:tcW w:w="2409" w:type="dxa"/>
            <w:shd w:val="clear" w:color="000000" w:fill="E2EFDA"/>
            <w:vAlign w:val="center"/>
            <w:hideMark/>
          </w:tcPr>
          <w:p w14:paraId="04220DBB"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May result in widespread inaccessibility to justice, availability, affordability and quality of advice / representation, including protected characteristic groups</w:t>
            </w:r>
          </w:p>
        </w:tc>
      </w:tr>
      <w:tr w:rsidR="009965FB" w:rsidRPr="007216FC" w14:paraId="34499C8A" w14:textId="77777777" w:rsidTr="007216FC">
        <w:trPr>
          <w:trHeight w:val="1691"/>
        </w:trPr>
        <w:tc>
          <w:tcPr>
            <w:tcW w:w="1418" w:type="dxa"/>
            <w:shd w:val="clear" w:color="000000" w:fill="92D050"/>
            <w:vAlign w:val="center"/>
            <w:hideMark/>
          </w:tcPr>
          <w:p w14:paraId="19BE774D" w14:textId="77777777" w:rsidR="009965FB" w:rsidRPr="007216FC" w:rsidRDefault="009965FB" w:rsidP="009965FB">
            <w:pPr>
              <w:spacing w:after="240" w:line="240" w:lineRule="auto"/>
              <w:contextualSpacing/>
              <w:jc w:val="center"/>
              <w:rPr>
                <w:rFonts w:eastAsia="Times New Roman" w:cs="Arial"/>
                <w:b/>
                <w:bCs/>
                <w:color w:val="000000"/>
                <w:lang w:eastAsia="en-GB"/>
              </w:rPr>
            </w:pPr>
            <w:r w:rsidRPr="007216FC">
              <w:rPr>
                <w:rFonts w:eastAsia="Times New Roman" w:cs="Arial"/>
                <w:b/>
                <w:bCs/>
                <w:color w:val="000000"/>
                <w:lang w:eastAsia="en-GB"/>
              </w:rPr>
              <w:t>Competition and consumer interest</w:t>
            </w:r>
          </w:p>
        </w:tc>
        <w:tc>
          <w:tcPr>
            <w:tcW w:w="2693" w:type="dxa"/>
            <w:shd w:val="clear" w:color="000000" w:fill="E2EFDA"/>
            <w:vAlign w:val="center"/>
            <w:hideMark/>
          </w:tcPr>
          <w:p w14:paraId="3AF38DE1"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Highly competitive market.  Acting in the best interests of the consumer.</w:t>
            </w:r>
          </w:p>
          <w:p w14:paraId="2C96C077"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Consumer can make fully informed choices</w:t>
            </w:r>
          </w:p>
        </w:tc>
        <w:tc>
          <w:tcPr>
            <w:tcW w:w="2694" w:type="dxa"/>
            <w:shd w:val="clear" w:color="000000" w:fill="E2EFDA"/>
            <w:vAlign w:val="center"/>
            <w:hideMark/>
          </w:tcPr>
          <w:p w14:paraId="2E6252E6"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 xml:space="preserve">Market is competitive. Market acts largely in consumer interest.  </w:t>
            </w:r>
          </w:p>
          <w:p w14:paraId="0D1307D7"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Significant information available to consumer</w:t>
            </w:r>
          </w:p>
        </w:tc>
        <w:tc>
          <w:tcPr>
            <w:tcW w:w="2694" w:type="dxa"/>
            <w:shd w:val="clear" w:color="000000" w:fill="E2EFDA"/>
            <w:vAlign w:val="center"/>
            <w:hideMark/>
          </w:tcPr>
          <w:p w14:paraId="2E20851E"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Partial competition in market.  Market takes limited account of consumer interest. Some choices available to consumer</w:t>
            </w:r>
          </w:p>
        </w:tc>
        <w:tc>
          <w:tcPr>
            <w:tcW w:w="2552" w:type="dxa"/>
            <w:shd w:val="clear" w:color="000000" w:fill="E2EFDA"/>
            <w:vAlign w:val="center"/>
            <w:hideMark/>
          </w:tcPr>
          <w:p w14:paraId="309FAAB6"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Little competition in market.   Market actions have some detriment to consumers.</w:t>
            </w:r>
          </w:p>
          <w:p w14:paraId="7864E7A6"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Consumer has limited information, which limits choice</w:t>
            </w:r>
          </w:p>
        </w:tc>
        <w:tc>
          <w:tcPr>
            <w:tcW w:w="2409" w:type="dxa"/>
            <w:shd w:val="clear" w:color="000000" w:fill="E2EFDA"/>
            <w:vAlign w:val="center"/>
            <w:hideMark/>
          </w:tcPr>
          <w:p w14:paraId="5217BBD9"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No competition in market.  Not in the consumer interest.</w:t>
            </w:r>
          </w:p>
          <w:p w14:paraId="738E4713"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Consumer has no information to make choices</w:t>
            </w:r>
          </w:p>
        </w:tc>
      </w:tr>
      <w:tr w:rsidR="009965FB" w:rsidRPr="007216FC" w14:paraId="171C1F92" w14:textId="77777777" w:rsidTr="007216FC">
        <w:trPr>
          <w:trHeight w:val="2081"/>
        </w:trPr>
        <w:tc>
          <w:tcPr>
            <w:tcW w:w="1418" w:type="dxa"/>
            <w:shd w:val="clear" w:color="000000" w:fill="92D050"/>
            <w:vAlign w:val="center"/>
            <w:hideMark/>
          </w:tcPr>
          <w:p w14:paraId="07071EB2" w14:textId="77777777" w:rsidR="009965FB" w:rsidRPr="007216FC" w:rsidRDefault="009965FB" w:rsidP="009965FB">
            <w:pPr>
              <w:spacing w:after="240" w:line="240" w:lineRule="auto"/>
              <w:contextualSpacing/>
              <w:jc w:val="center"/>
              <w:rPr>
                <w:rFonts w:eastAsia="Times New Roman" w:cs="Arial"/>
                <w:b/>
                <w:bCs/>
                <w:color w:val="000000"/>
                <w:lang w:eastAsia="en-GB"/>
              </w:rPr>
            </w:pPr>
            <w:r w:rsidRPr="007216FC">
              <w:rPr>
                <w:rFonts w:eastAsia="Times New Roman" w:cs="Arial"/>
                <w:b/>
                <w:bCs/>
                <w:color w:val="000000"/>
                <w:lang w:eastAsia="en-GB"/>
              </w:rPr>
              <w:t>Effective legal market</w:t>
            </w:r>
          </w:p>
        </w:tc>
        <w:tc>
          <w:tcPr>
            <w:tcW w:w="2693" w:type="dxa"/>
            <w:shd w:val="clear" w:color="000000" w:fill="E2EFDA"/>
            <w:vAlign w:val="center"/>
            <w:hideMark/>
          </w:tcPr>
          <w:p w14:paraId="37314DDC"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 xml:space="preserve">Diverse and representative profession.  Professional Independence and transparency of market operation.  Full understanding of consumer needs.  Very high confidence in the Bar </w:t>
            </w:r>
          </w:p>
        </w:tc>
        <w:tc>
          <w:tcPr>
            <w:tcW w:w="2694" w:type="dxa"/>
            <w:shd w:val="clear" w:color="000000" w:fill="E2EFDA"/>
            <w:vAlign w:val="center"/>
            <w:hideMark/>
          </w:tcPr>
          <w:p w14:paraId="7984B76D"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Largely diverse and representative.  High degree of independence, relevance and transparency.  High degree of understanding of consumer needs.  High confidence in the Bar</w:t>
            </w:r>
          </w:p>
        </w:tc>
        <w:tc>
          <w:tcPr>
            <w:tcW w:w="2694" w:type="dxa"/>
            <w:shd w:val="clear" w:color="000000" w:fill="E2EFDA"/>
            <w:vAlign w:val="center"/>
            <w:hideMark/>
          </w:tcPr>
          <w:p w14:paraId="737DCDE0" w14:textId="53CD88D1"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 xml:space="preserve">Moderate diversity and representativeness.  Significant degree of independence and transparency.  Significant understanding of consumer needs.  Some issues </w:t>
            </w:r>
            <w:r w:rsidR="00B56130" w:rsidRPr="007216FC">
              <w:rPr>
                <w:rFonts w:eastAsia="Times New Roman" w:cs="Arial"/>
                <w:color w:val="000000"/>
                <w:lang w:eastAsia="en-GB"/>
              </w:rPr>
              <w:t>regarding p</w:t>
            </w:r>
            <w:r w:rsidRPr="007216FC">
              <w:rPr>
                <w:rFonts w:eastAsia="Times New Roman" w:cs="Arial"/>
                <w:color w:val="000000"/>
                <w:lang w:eastAsia="en-GB"/>
              </w:rPr>
              <w:t xml:space="preserve">ublic </w:t>
            </w:r>
            <w:r w:rsidR="00B56130" w:rsidRPr="007216FC">
              <w:rPr>
                <w:rFonts w:eastAsia="Times New Roman" w:cs="Arial"/>
                <w:color w:val="000000"/>
                <w:lang w:eastAsia="en-GB"/>
              </w:rPr>
              <w:t>c</w:t>
            </w:r>
            <w:r w:rsidRPr="007216FC">
              <w:rPr>
                <w:rFonts w:eastAsia="Times New Roman" w:cs="Arial"/>
                <w:color w:val="000000"/>
                <w:lang w:eastAsia="en-GB"/>
              </w:rPr>
              <w:t>onfidence in the Bar</w:t>
            </w:r>
          </w:p>
        </w:tc>
        <w:tc>
          <w:tcPr>
            <w:tcW w:w="2552" w:type="dxa"/>
            <w:shd w:val="clear" w:color="000000" w:fill="E2EFDA"/>
            <w:vAlign w:val="center"/>
            <w:hideMark/>
          </w:tcPr>
          <w:p w14:paraId="3C4FFF30"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Limited diversity and representativeness.  Limited independence and transparency.  Limited understanding of consumer needs.  Very Limited confidence in the Bar</w:t>
            </w:r>
          </w:p>
        </w:tc>
        <w:tc>
          <w:tcPr>
            <w:tcW w:w="2409" w:type="dxa"/>
            <w:shd w:val="clear" w:color="000000" w:fill="E2EFDA"/>
            <w:vAlign w:val="center"/>
            <w:hideMark/>
          </w:tcPr>
          <w:p w14:paraId="63FDB52B" w14:textId="77777777" w:rsidR="009965FB" w:rsidRPr="007216FC" w:rsidRDefault="009965FB" w:rsidP="009965FB">
            <w:pPr>
              <w:spacing w:after="240" w:line="240" w:lineRule="auto"/>
              <w:contextualSpacing/>
              <w:jc w:val="center"/>
              <w:rPr>
                <w:rFonts w:eastAsia="Times New Roman" w:cs="Arial"/>
                <w:color w:val="000000"/>
                <w:lang w:eastAsia="en-GB"/>
              </w:rPr>
            </w:pPr>
            <w:r w:rsidRPr="007216FC">
              <w:rPr>
                <w:rFonts w:eastAsia="Times New Roman" w:cs="Arial"/>
                <w:color w:val="000000"/>
                <w:lang w:eastAsia="en-GB"/>
              </w:rPr>
              <w:t xml:space="preserve">Profession is unrepresentative.  Influenced by government and unable to challenge. No transparency.  No understanding of consumer needs.  No confidence in the Bar </w:t>
            </w:r>
          </w:p>
        </w:tc>
      </w:tr>
    </w:tbl>
    <w:p w14:paraId="2CF3DB90" w14:textId="77777777" w:rsidR="009965FB" w:rsidRPr="009965FB" w:rsidRDefault="009965FB" w:rsidP="009965FB">
      <w:pPr>
        <w:spacing w:after="240" w:line="240" w:lineRule="auto"/>
        <w:ind w:left="567"/>
        <w:contextualSpacing/>
        <w:rPr>
          <w:rFonts w:cs="Arial"/>
        </w:rPr>
      </w:pPr>
    </w:p>
    <w:sectPr w:rsidR="009965FB" w:rsidRPr="009965FB" w:rsidSect="00B32674">
      <w:headerReference w:type="default" r:id="rId16"/>
      <w:pgSz w:w="16838" w:h="11906" w:orient="landscape"/>
      <w:pgMar w:top="1418" w:right="851" w:bottom="1418" w:left="993"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492B" w14:textId="77777777" w:rsidR="009C3A3F" w:rsidRDefault="009C3A3F" w:rsidP="009965FB">
      <w:pPr>
        <w:spacing w:after="0" w:line="240" w:lineRule="auto"/>
      </w:pPr>
      <w:r>
        <w:separator/>
      </w:r>
    </w:p>
  </w:endnote>
  <w:endnote w:type="continuationSeparator" w:id="0">
    <w:p w14:paraId="5B898275" w14:textId="77777777" w:rsidR="009C3A3F" w:rsidRDefault="009C3A3F" w:rsidP="0099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EAC3" w14:textId="4E5D9F6F" w:rsidR="002E7B54" w:rsidRPr="00270FA2" w:rsidRDefault="002E7B54" w:rsidP="00270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C097" w14:textId="2FD7718D" w:rsidR="00F67C74" w:rsidRPr="00F67C74" w:rsidRDefault="00F67C74" w:rsidP="00484343">
    <w:pPr>
      <w:pStyle w:val="Footer"/>
    </w:pPr>
    <w:r w:rsidRPr="00F67C74">
      <w:rPr>
        <w:noProof/>
      </w:rPr>
      <mc:AlternateContent>
        <mc:Choice Requires="wps">
          <w:drawing>
            <wp:anchor distT="0" distB="0" distL="114300" distR="114300" simplePos="0" relativeHeight="251659264" behindDoc="0" locked="0" layoutInCell="1" allowOverlap="1" wp14:anchorId="772BF0C2" wp14:editId="3B787874">
              <wp:simplePos x="0" y="0"/>
              <wp:positionH relativeFrom="column">
                <wp:posOffset>19050</wp:posOffset>
              </wp:positionH>
              <wp:positionV relativeFrom="paragraph">
                <wp:posOffset>128270</wp:posOffset>
              </wp:positionV>
              <wp:extent cx="975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7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E5F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1pt" to="7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azAEAAAIEAAAOAAAAZHJzL2Uyb0RvYy54bWysU8GOEzEMvSPxD1HudKYrscC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SRGU5xE9ZlJ2&#10;N2axwRBYQCSxLDpNMXUcvglbOnspbqk0fTDky5fbEYeq7XHWFg5ZaD788O7tbcsT0Jer5oqLlPJH&#10;QC/KTy+dDaVr1an9p5Q5F4deQsqxC8UmdHZ4sM5Vp+wLbByJveJJ50OtmHEvotgryKb0caq8/uWj&#10;gxPrVzCsBNe6rNnrDl45ldYQ8oXXBY4uMMMVzMD2z8BzfIFC3c+/Ac+ImhlDnsHeBqTfZb9KYU7x&#10;FwVOfRcJnnE41plWaXjRquLnR1E2+aVf4denu/4BAAD//wMAUEsDBBQABgAIAAAAIQDD6ktr3AAA&#10;AAcBAAAPAAAAZHJzL2Rvd25yZXYueG1sTI/BasMwEETvhf6D2EIvpZHrEFMcy6EYcumh0LiEHjfW&#10;xjKxVsZSYufvq9BDe9yZYeZtsZltLy40+s6xgpdFAoK4cbrjVsFXvX1+BeEDssbeMSm4kodNeX9X&#10;YK7dxJ902YVWxBL2OSowIQy5lL4xZNEv3EAcvaMbLYZ4jq3UI06x3PYyTZJMWuw4LhgcqDLUnHZn&#10;q+C7fVpu9zXXUxU+jpmZr/v3VaXU48P8tgYRaA5/YbjhR3QoI9PBnVl70StYxk+CgjRJQdzsVZaB&#10;OPwKsizkf/7yBwAA//8DAFBLAQItABQABgAIAAAAIQC2gziS/gAAAOEBAAATAAAAAAAAAAAAAAAA&#10;AAAAAABbQ29udGVudF9UeXBlc10ueG1sUEsBAi0AFAAGAAgAAAAhADj9If/WAAAAlAEAAAsAAAAA&#10;AAAAAAAAAAAALwEAAF9yZWxzLy5yZWxzUEsBAi0AFAAGAAgAAAAhAL5q6hrMAQAAAgQAAA4AAAAA&#10;AAAAAAAAAAAALgIAAGRycy9lMm9Eb2MueG1sUEsBAi0AFAAGAAgAAAAhAMPqS2vcAAAABwEAAA8A&#10;AAAAAAAAAAAAAAAAJgQAAGRycy9kb3ducmV2LnhtbFBLBQYAAAAABAAEAPMAAAAvBQAAAAA=&#10;" strokecolor="black [3213]" strokeweight=".5pt">
              <v:stroke joinstyle="miter"/>
            </v:line>
          </w:pict>
        </mc:Fallback>
      </mc:AlternateContent>
    </w:r>
  </w:p>
  <w:p w14:paraId="59E759C3" w14:textId="2137760E" w:rsidR="002E7B54" w:rsidRPr="00F67C74" w:rsidRDefault="00F67C74" w:rsidP="00484343">
    <w:pPr>
      <w:pStyle w:val="Footer"/>
      <w:rPr>
        <w:sz w:val="20"/>
        <w:szCs w:val="20"/>
      </w:rPr>
    </w:pPr>
    <w:r>
      <w:rPr>
        <w:vertAlign w:val="superscript"/>
      </w:rPr>
      <w:t xml:space="preserve">3 </w:t>
    </w:r>
    <w:r>
      <w:rPr>
        <w:sz w:val="20"/>
        <w:szCs w:val="20"/>
      </w:rPr>
      <w:t>PESTLE – Political, Economic, Social, Technical, Legal and Environmental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CAE7" w14:textId="5A07AA40" w:rsidR="00F67C74" w:rsidRPr="00F67C74" w:rsidRDefault="00F67C74" w:rsidP="00F6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9A84" w14:textId="77777777" w:rsidR="009C3A3F" w:rsidRDefault="009C3A3F" w:rsidP="009965FB">
      <w:pPr>
        <w:spacing w:after="0" w:line="240" w:lineRule="auto"/>
      </w:pPr>
      <w:r>
        <w:separator/>
      </w:r>
    </w:p>
  </w:footnote>
  <w:footnote w:type="continuationSeparator" w:id="0">
    <w:p w14:paraId="00E1D72D" w14:textId="77777777" w:rsidR="009C3A3F" w:rsidRDefault="009C3A3F" w:rsidP="009965FB">
      <w:pPr>
        <w:spacing w:after="0" w:line="240" w:lineRule="auto"/>
      </w:pPr>
      <w:r>
        <w:continuationSeparator/>
      </w:r>
    </w:p>
  </w:footnote>
  <w:footnote w:id="1">
    <w:p w14:paraId="51BDA586" w14:textId="38A54134" w:rsidR="002E7B54" w:rsidRDefault="002E7B54">
      <w:pPr>
        <w:pStyle w:val="FootnoteText"/>
      </w:pPr>
      <w:r>
        <w:rPr>
          <w:rStyle w:val="FootnoteReference"/>
        </w:rPr>
        <w:footnoteRef/>
      </w:r>
      <w:r>
        <w:t xml:space="preserve"> </w:t>
      </w:r>
      <w:hyperlink r:id="rId1" w:history="1">
        <w:r w:rsidRPr="001D4E9D">
          <w:rPr>
            <w:color w:val="0000FF"/>
            <w:sz w:val="22"/>
            <w:szCs w:val="22"/>
            <w:u w:val="single"/>
          </w:rPr>
          <w:t>http://www.legislation.gov.uk/ukpga/2007/29/contents</w:t>
        </w:r>
      </w:hyperlink>
    </w:p>
  </w:footnote>
  <w:footnote w:id="2">
    <w:p w14:paraId="1D8F550C" w14:textId="77777777" w:rsidR="002E7B54" w:rsidRDefault="002E7B54" w:rsidP="009965FB">
      <w:pPr>
        <w:pStyle w:val="FootnoteText"/>
      </w:pPr>
      <w:r>
        <w:rPr>
          <w:rStyle w:val="FootnoteReference"/>
        </w:rPr>
        <w:footnoteRef/>
      </w:r>
      <w:r>
        <w:t xml:space="preserve"> Risk Framework 2016 – </w:t>
      </w:r>
      <w:bookmarkStart w:id="14" w:name="_Toc18069487"/>
      <w:r>
        <w:t>Regulatory p</w:t>
      </w:r>
      <w:r w:rsidRPr="00AE52E8">
        <w:t>rinciples</w:t>
      </w:r>
      <w:bookmarkEnd w:id="14"/>
      <w:r>
        <w:t xml:space="preserve"> are for us to be: </w:t>
      </w:r>
      <w:r w:rsidRPr="00E16D17">
        <w:t>Transparent</w:t>
      </w:r>
      <w:r>
        <w:t xml:space="preserve">; </w:t>
      </w:r>
      <w:r w:rsidRPr="00E16D17">
        <w:t>Accountable</w:t>
      </w:r>
      <w:r>
        <w:t xml:space="preserve">; </w:t>
      </w:r>
      <w:r w:rsidRPr="00E16D17">
        <w:t>Proportionate</w:t>
      </w:r>
      <w:r>
        <w:t xml:space="preserve">; </w:t>
      </w:r>
      <w:r w:rsidRPr="00E16D17">
        <w:t>Consistent</w:t>
      </w:r>
      <w:r>
        <w:t xml:space="preserve">; </w:t>
      </w:r>
      <w:r w:rsidRPr="00E16D17">
        <w:t>Target cases where action is needed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C66D" w14:textId="67AC2173" w:rsidR="002E7B54" w:rsidRPr="00D321C1" w:rsidRDefault="002E7B54" w:rsidP="00FA2048">
    <w:pPr>
      <w:spacing w:after="240" w:line="240" w:lineRule="auto"/>
      <w:contextualSpacing/>
      <w:rPr>
        <w:sz w:val="32"/>
        <w:szCs w:val="3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6D8C" w14:textId="09BDDA84" w:rsidR="002E7B54" w:rsidRPr="00F67C74" w:rsidRDefault="002E7B54" w:rsidP="00F6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C7C8" w14:textId="5374B991" w:rsidR="002E7B54" w:rsidRPr="00F67C74" w:rsidRDefault="002E7B54" w:rsidP="00F6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92E"/>
    <w:multiLevelType w:val="hybridMultilevel"/>
    <w:tmpl w:val="8F3EC7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163C"/>
    <w:multiLevelType w:val="hybridMultilevel"/>
    <w:tmpl w:val="860C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1E1C"/>
    <w:multiLevelType w:val="hybridMultilevel"/>
    <w:tmpl w:val="7884E7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11382F"/>
    <w:multiLevelType w:val="hybridMultilevel"/>
    <w:tmpl w:val="449EB0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837C9"/>
    <w:multiLevelType w:val="hybridMultilevel"/>
    <w:tmpl w:val="849027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12C11"/>
    <w:multiLevelType w:val="hybridMultilevel"/>
    <w:tmpl w:val="71E029A0"/>
    <w:lvl w:ilvl="0" w:tplc="08090001">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6" w15:restartNumberingAfterBreak="0">
    <w:nsid w:val="14617B19"/>
    <w:multiLevelType w:val="hybridMultilevel"/>
    <w:tmpl w:val="7CF4062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7" w15:restartNumberingAfterBreak="0">
    <w:nsid w:val="188A1BE1"/>
    <w:multiLevelType w:val="hybridMultilevel"/>
    <w:tmpl w:val="75B28C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C727E08"/>
    <w:multiLevelType w:val="hybridMultilevel"/>
    <w:tmpl w:val="90DE1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57687A"/>
    <w:multiLevelType w:val="hybridMultilevel"/>
    <w:tmpl w:val="A01612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0A87B5C"/>
    <w:multiLevelType w:val="hybridMultilevel"/>
    <w:tmpl w:val="7F8ECD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86AEC"/>
    <w:multiLevelType w:val="hybridMultilevel"/>
    <w:tmpl w:val="54CA5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E3269"/>
    <w:multiLevelType w:val="hybridMultilevel"/>
    <w:tmpl w:val="672EB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4D69E6"/>
    <w:multiLevelType w:val="hybridMultilevel"/>
    <w:tmpl w:val="CB46D62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4" w15:restartNumberingAfterBreak="0">
    <w:nsid w:val="2AEF556E"/>
    <w:multiLevelType w:val="hybridMultilevel"/>
    <w:tmpl w:val="EF1CAB38"/>
    <w:lvl w:ilvl="0" w:tplc="02A8513E">
      <w:start w:val="1"/>
      <w:numFmt w:val="decimal"/>
      <w:pStyle w:val="Heading1"/>
      <w:lvlText w:val="%1."/>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F7BA8"/>
    <w:multiLevelType w:val="hybridMultilevel"/>
    <w:tmpl w:val="4B4E4DD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FA8756B"/>
    <w:multiLevelType w:val="hybridMultilevel"/>
    <w:tmpl w:val="9362B048"/>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342488"/>
    <w:multiLevelType w:val="hybridMultilevel"/>
    <w:tmpl w:val="59128A0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930139F"/>
    <w:multiLevelType w:val="multilevel"/>
    <w:tmpl w:val="FDBCC3DE"/>
    <w:lvl w:ilvl="0">
      <w:start w:val="1"/>
      <w:numFmt w:val="decimal"/>
      <w:lvlText w:val="%1."/>
      <w:lvlJc w:val="left"/>
      <w:pPr>
        <w:ind w:left="360" w:hanging="360"/>
      </w:pPr>
      <w:rPr>
        <w:b w:val="0"/>
      </w:rPr>
    </w:lvl>
    <w:lvl w:ilvl="1">
      <w:start w:val="1"/>
      <w:numFmt w:val="bullet"/>
      <w:lvlText w:val=""/>
      <w:lvlJc w:val="left"/>
      <w:pPr>
        <w:ind w:left="1567"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02B04"/>
    <w:multiLevelType w:val="hybridMultilevel"/>
    <w:tmpl w:val="DF8E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E1B5C45"/>
    <w:multiLevelType w:val="hybridMultilevel"/>
    <w:tmpl w:val="1206BB9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3F1F5347"/>
    <w:multiLevelType w:val="hybridMultilevel"/>
    <w:tmpl w:val="35B495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0CD4793"/>
    <w:multiLevelType w:val="hybridMultilevel"/>
    <w:tmpl w:val="16D2BF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D6B75"/>
    <w:multiLevelType w:val="hybridMultilevel"/>
    <w:tmpl w:val="5EB6C76E"/>
    <w:lvl w:ilvl="0" w:tplc="3D2E575C">
      <w:start w:val="1"/>
      <w:numFmt w:val="bullet"/>
      <w:lvlText w:val="•"/>
      <w:lvlJc w:val="left"/>
      <w:pPr>
        <w:tabs>
          <w:tab w:val="num" w:pos="720"/>
        </w:tabs>
        <w:ind w:left="720" w:hanging="360"/>
      </w:pPr>
      <w:rPr>
        <w:rFonts w:ascii="Times New Roman" w:hAnsi="Times New Roman" w:hint="default"/>
      </w:rPr>
    </w:lvl>
    <w:lvl w:ilvl="1" w:tplc="C51076FC" w:tentative="1">
      <w:start w:val="1"/>
      <w:numFmt w:val="bullet"/>
      <w:lvlText w:val="•"/>
      <w:lvlJc w:val="left"/>
      <w:pPr>
        <w:tabs>
          <w:tab w:val="num" w:pos="1440"/>
        </w:tabs>
        <w:ind w:left="1440" w:hanging="360"/>
      </w:pPr>
      <w:rPr>
        <w:rFonts w:ascii="Times New Roman" w:hAnsi="Times New Roman" w:hint="default"/>
      </w:rPr>
    </w:lvl>
    <w:lvl w:ilvl="2" w:tplc="399ED1D4" w:tentative="1">
      <w:start w:val="1"/>
      <w:numFmt w:val="bullet"/>
      <w:lvlText w:val="•"/>
      <w:lvlJc w:val="left"/>
      <w:pPr>
        <w:tabs>
          <w:tab w:val="num" w:pos="2160"/>
        </w:tabs>
        <w:ind w:left="2160" w:hanging="360"/>
      </w:pPr>
      <w:rPr>
        <w:rFonts w:ascii="Times New Roman" w:hAnsi="Times New Roman" w:hint="default"/>
      </w:rPr>
    </w:lvl>
    <w:lvl w:ilvl="3" w:tplc="58A6596A" w:tentative="1">
      <w:start w:val="1"/>
      <w:numFmt w:val="bullet"/>
      <w:lvlText w:val="•"/>
      <w:lvlJc w:val="left"/>
      <w:pPr>
        <w:tabs>
          <w:tab w:val="num" w:pos="2880"/>
        </w:tabs>
        <w:ind w:left="2880" w:hanging="360"/>
      </w:pPr>
      <w:rPr>
        <w:rFonts w:ascii="Times New Roman" w:hAnsi="Times New Roman" w:hint="default"/>
      </w:rPr>
    </w:lvl>
    <w:lvl w:ilvl="4" w:tplc="98DE1AFA" w:tentative="1">
      <w:start w:val="1"/>
      <w:numFmt w:val="bullet"/>
      <w:lvlText w:val="•"/>
      <w:lvlJc w:val="left"/>
      <w:pPr>
        <w:tabs>
          <w:tab w:val="num" w:pos="3600"/>
        </w:tabs>
        <w:ind w:left="3600" w:hanging="360"/>
      </w:pPr>
      <w:rPr>
        <w:rFonts w:ascii="Times New Roman" w:hAnsi="Times New Roman" w:hint="default"/>
      </w:rPr>
    </w:lvl>
    <w:lvl w:ilvl="5" w:tplc="7004CEF4" w:tentative="1">
      <w:start w:val="1"/>
      <w:numFmt w:val="bullet"/>
      <w:lvlText w:val="•"/>
      <w:lvlJc w:val="left"/>
      <w:pPr>
        <w:tabs>
          <w:tab w:val="num" w:pos="4320"/>
        </w:tabs>
        <w:ind w:left="4320" w:hanging="360"/>
      </w:pPr>
      <w:rPr>
        <w:rFonts w:ascii="Times New Roman" w:hAnsi="Times New Roman" w:hint="default"/>
      </w:rPr>
    </w:lvl>
    <w:lvl w:ilvl="6" w:tplc="05DE6EDA" w:tentative="1">
      <w:start w:val="1"/>
      <w:numFmt w:val="bullet"/>
      <w:lvlText w:val="•"/>
      <w:lvlJc w:val="left"/>
      <w:pPr>
        <w:tabs>
          <w:tab w:val="num" w:pos="5040"/>
        </w:tabs>
        <w:ind w:left="5040" w:hanging="360"/>
      </w:pPr>
      <w:rPr>
        <w:rFonts w:ascii="Times New Roman" w:hAnsi="Times New Roman" w:hint="default"/>
      </w:rPr>
    </w:lvl>
    <w:lvl w:ilvl="7" w:tplc="20941C38" w:tentative="1">
      <w:start w:val="1"/>
      <w:numFmt w:val="bullet"/>
      <w:lvlText w:val="•"/>
      <w:lvlJc w:val="left"/>
      <w:pPr>
        <w:tabs>
          <w:tab w:val="num" w:pos="5760"/>
        </w:tabs>
        <w:ind w:left="5760" w:hanging="360"/>
      </w:pPr>
      <w:rPr>
        <w:rFonts w:ascii="Times New Roman" w:hAnsi="Times New Roman" w:hint="default"/>
      </w:rPr>
    </w:lvl>
    <w:lvl w:ilvl="8" w:tplc="D550DF0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A5113D"/>
    <w:multiLevelType w:val="hybridMultilevel"/>
    <w:tmpl w:val="0478C43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556F5028"/>
    <w:multiLevelType w:val="multilevel"/>
    <w:tmpl w:val="FDBCC3DE"/>
    <w:lvl w:ilvl="0">
      <w:start w:val="1"/>
      <w:numFmt w:val="decimal"/>
      <w:lvlText w:val="%1."/>
      <w:lvlJc w:val="left"/>
      <w:pPr>
        <w:ind w:left="360" w:hanging="360"/>
      </w:pPr>
      <w:rPr>
        <w:b w:val="0"/>
      </w:rPr>
    </w:lvl>
    <w:lvl w:ilvl="1">
      <w:start w:val="1"/>
      <w:numFmt w:val="bullet"/>
      <w:lvlText w:val=""/>
      <w:lvlJc w:val="left"/>
      <w:pPr>
        <w:ind w:left="1567"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B35CB5"/>
    <w:multiLevelType w:val="multilevel"/>
    <w:tmpl w:val="0496411E"/>
    <w:lvl w:ilvl="0">
      <w:start w:val="1"/>
      <w:numFmt w:val="decimal"/>
      <w:lvlText w:val="%1."/>
      <w:lvlJc w:val="left"/>
      <w:pPr>
        <w:ind w:left="360" w:hanging="360"/>
      </w:pPr>
      <w:rPr>
        <w:b w:val="0"/>
      </w:rPr>
    </w:lvl>
    <w:lvl w:ilvl="1">
      <w:start w:val="1"/>
      <w:numFmt w:val="decimal"/>
      <w:lvlText w:val="%1.%2."/>
      <w:lvlJc w:val="left"/>
      <w:pPr>
        <w:ind w:left="156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AF039D"/>
    <w:multiLevelType w:val="hybridMultilevel"/>
    <w:tmpl w:val="82940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B742E3"/>
    <w:multiLevelType w:val="hybridMultilevel"/>
    <w:tmpl w:val="7EB204B2"/>
    <w:lvl w:ilvl="0" w:tplc="08090001">
      <w:start w:val="1"/>
      <w:numFmt w:val="bullet"/>
      <w:lvlText w:val=""/>
      <w:lvlJc w:val="left"/>
      <w:pPr>
        <w:ind w:left="1287" w:hanging="360"/>
      </w:pPr>
      <w:rPr>
        <w:rFonts w:ascii="Symbol" w:hAnsi="Symbol" w:hint="default"/>
      </w:rPr>
    </w:lvl>
    <w:lvl w:ilvl="1" w:tplc="88C2E660">
      <w:numFmt w:val="bullet"/>
      <w:lvlText w:val="•"/>
      <w:lvlJc w:val="left"/>
      <w:pPr>
        <w:ind w:left="2202" w:hanging="555"/>
      </w:pPr>
      <w:rPr>
        <w:rFonts w:ascii="Calibri" w:eastAsiaTheme="minorHAnsi" w:hAnsi="Calibri"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EC45DBB"/>
    <w:multiLevelType w:val="hybridMultilevel"/>
    <w:tmpl w:val="559816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3F16E22"/>
    <w:multiLevelType w:val="hybridMultilevel"/>
    <w:tmpl w:val="9E5E298A"/>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647D5A75"/>
    <w:multiLevelType w:val="hybridMultilevel"/>
    <w:tmpl w:val="2AB6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02A25"/>
    <w:multiLevelType w:val="multilevel"/>
    <w:tmpl w:val="536A65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0023C0"/>
    <w:multiLevelType w:val="hybridMultilevel"/>
    <w:tmpl w:val="398ABC80"/>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34" w15:restartNumberingAfterBreak="0">
    <w:nsid w:val="6BBF528C"/>
    <w:multiLevelType w:val="hybridMultilevel"/>
    <w:tmpl w:val="849027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EF0BB8"/>
    <w:multiLevelType w:val="hybridMultilevel"/>
    <w:tmpl w:val="92B0D4A2"/>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6" w15:restartNumberingAfterBreak="0">
    <w:nsid w:val="6DE53F80"/>
    <w:multiLevelType w:val="hybridMultilevel"/>
    <w:tmpl w:val="B0A64826"/>
    <w:lvl w:ilvl="0" w:tplc="A9627FCC">
      <w:start w:val="1"/>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C1EFF"/>
    <w:multiLevelType w:val="hybridMultilevel"/>
    <w:tmpl w:val="8F3EC7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F2266"/>
    <w:multiLevelType w:val="hybridMultilevel"/>
    <w:tmpl w:val="B20C01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E03CF1DE">
      <w:numFmt w:val="bullet"/>
      <w:lvlText w:val="•"/>
      <w:lvlJc w:val="left"/>
      <w:pPr>
        <w:ind w:left="3600" w:hanging="720"/>
      </w:pPr>
      <w:rPr>
        <w:rFonts w:ascii="Calibri" w:eastAsiaTheme="minorHAnsi" w:hAnsi="Calibri" w:cs="Aria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8"/>
  </w:num>
  <w:num w:numId="3">
    <w:abstractNumId w:val="14"/>
  </w:num>
  <w:num w:numId="4">
    <w:abstractNumId w:val="22"/>
  </w:num>
  <w:num w:numId="5">
    <w:abstractNumId w:val="38"/>
  </w:num>
  <w:num w:numId="6">
    <w:abstractNumId w:val="5"/>
  </w:num>
  <w:num w:numId="7">
    <w:abstractNumId w:val="28"/>
  </w:num>
  <w:num w:numId="8">
    <w:abstractNumId w:val="3"/>
  </w:num>
  <w:num w:numId="9">
    <w:abstractNumId w:val="35"/>
  </w:num>
  <w:num w:numId="10">
    <w:abstractNumId w:val="30"/>
  </w:num>
  <w:num w:numId="11">
    <w:abstractNumId w:val="10"/>
  </w:num>
  <w:num w:numId="12">
    <w:abstractNumId w:val="29"/>
  </w:num>
  <w:num w:numId="13">
    <w:abstractNumId w:val="0"/>
  </w:num>
  <w:num w:numId="14">
    <w:abstractNumId w:val="11"/>
  </w:num>
  <w:num w:numId="15">
    <w:abstractNumId w:val="36"/>
  </w:num>
  <w:num w:numId="16">
    <w:abstractNumId w:val="17"/>
  </w:num>
  <w:num w:numId="17">
    <w:abstractNumId w:val="16"/>
  </w:num>
  <w:num w:numId="18">
    <w:abstractNumId w:val="34"/>
  </w:num>
  <w:num w:numId="19">
    <w:abstractNumId w:val="21"/>
  </w:num>
  <w:num w:numId="20">
    <w:abstractNumId w:val="26"/>
  </w:num>
  <w:num w:numId="21">
    <w:abstractNumId w:val="20"/>
  </w:num>
  <w:num w:numId="22">
    <w:abstractNumId w:val="13"/>
  </w:num>
  <w:num w:numId="23">
    <w:abstractNumId w:val="6"/>
  </w:num>
  <w:num w:numId="24">
    <w:abstractNumId w:val="31"/>
  </w:num>
  <w:num w:numId="25">
    <w:abstractNumId w:val="2"/>
  </w:num>
  <w:num w:numId="26">
    <w:abstractNumId w:val="18"/>
  </w:num>
  <w:num w:numId="27">
    <w:abstractNumId w:val="25"/>
  </w:num>
  <w:num w:numId="28">
    <w:abstractNumId w:val="24"/>
  </w:num>
  <w:num w:numId="29">
    <w:abstractNumId w:val="12"/>
  </w:num>
  <w:num w:numId="30">
    <w:abstractNumId w:val="4"/>
  </w:num>
  <w:num w:numId="31">
    <w:abstractNumId w:val="15"/>
  </w:num>
  <w:num w:numId="32">
    <w:abstractNumId w:val="14"/>
  </w:num>
  <w:num w:numId="33">
    <w:abstractNumId w:val="14"/>
  </w:num>
  <w:num w:numId="34">
    <w:abstractNumId w:val="14"/>
  </w:num>
  <w:num w:numId="35">
    <w:abstractNumId w:val="14"/>
  </w:num>
  <w:num w:numId="36">
    <w:abstractNumId w:val="37"/>
  </w:num>
  <w:num w:numId="37">
    <w:abstractNumId w:val="14"/>
  </w:num>
  <w:num w:numId="38">
    <w:abstractNumId w:val="14"/>
  </w:num>
  <w:num w:numId="39">
    <w:abstractNumId w:val="14"/>
  </w:num>
  <w:num w:numId="40">
    <w:abstractNumId w:val="19"/>
  </w:num>
  <w:num w:numId="41">
    <w:abstractNumId w:val="32"/>
  </w:num>
  <w:num w:numId="42">
    <w:abstractNumId w:val="23"/>
  </w:num>
  <w:num w:numId="43">
    <w:abstractNumId w:val="33"/>
  </w:num>
  <w:num w:numId="44">
    <w:abstractNumId w:val="14"/>
  </w:num>
  <w:num w:numId="45">
    <w:abstractNumId w:val="9"/>
  </w:num>
  <w:num w:numId="46">
    <w:abstractNumId w:val="1"/>
  </w:num>
  <w:num w:numId="47">
    <w:abstractNumId w:val="7"/>
  </w:num>
  <w:num w:numId="48">
    <w:abstractNumId w:val="1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FB"/>
    <w:rsid w:val="000A1C19"/>
    <w:rsid w:val="000A3602"/>
    <w:rsid w:val="000F6221"/>
    <w:rsid w:val="00160085"/>
    <w:rsid w:val="00182DBD"/>
    <w:rsid w:val="0019328C"/>
    <w:rsid w:val="001D4E9D"/>
    <w:rsid w:val="001E7782"/>
    <w:rsid w:val="001F2257"/>
    <w:rsid w:val="00204F7C"/>
    <w:rsid w:val="00215050"/>
    <w:rsid w:val="002252BE"/>
    <w:rsid w:val="00234C9B"/>
    <w:rsid w:val="00250F9E"/>
    <w:rsid w:val="00257274"/>
    <w:rsid w:val="00270FA2"/>
    <w:rsid w:val="002863B9"/>
    <w:rsid w:val="002E7B54"/>
    <w:rsid w:val="003455FA"/>
    <w:rsid w:val="00373604"/>
    <w:rsid w:val="003A36D1"/>
    <w:rsid w:val="003C5710"/>
    <w:rsid w:val="003D709E"/>
    <w:rsid w:val="003F1D4B"/>
    <w:rsid w:val="004323D5"/>
    <w:rsid w:val="00444843"/>
    <w:rsid w:val="00447097"/>
    <w:rsid w:val="00464BFF"/>
    <w:rsid w:val="00466FD8"/>
    <w:rsid w:val="00484343"/>
    <w:rsid w:val="00486C67"/>
    <w:rsid w:val="004876BF"/>
    <w:rsid w:val="004B202E"/>
    <w:rsid w:val="004B629E"/>
    <w:rsid w:val="00514DBE"/>
    <w:rsid w:val="00524D82"/>
    <w:rsid w:val="00532993"/>
    <w:rsid w:val="00570FA8"/>
    <w:rsid w:val="00586A85"/>
    <w:rsid w:val="005F5242"/>
    <w:rsid w:val="006B4BC3"/>
    <w:rsid w:val="006F5131"/>
    <w:rsid w:val="00717875"/>
    <w:rsid w:val="00721063"/>
    <w:rsid w:val="007216FC"/>
    <w:rsid w:val="00750726"/>
    <w:rsid w:val="00777B7B"/>
    <w:rsid w:val="007B34D9"/>
    <w:rsid w:val="007D5B6A"/>
    <w:rsid w:val="00837183"/>
    <w:rsid w:val="00840AF0"/>
    <w:rsid w:val="0085529A"/>
    <w:rsid w:val="00855592"/>
    <w:rsid w:val="008A662F"/>
    <w:rsid w:val="008B0FEE"/>
    <w:rsid w:val="008F1E90"/>
    <w:rsid w:val="00963470"/>
    <w:rsid w:val="00990565"/>
    <w:rsid w:val="009965FB"/>
    <w:rsid w:val="009C3A3F"/>
    <w:rsid w:val="009C4F27"/>
    <w:rsid w:val="009F0E46"/>
    <w:rsid w:val="009F42E4"/>
    <w:rsid w:val="00A50AA6"/>
    <w:rsid w:val="00A64D9E"/>
    <w:rsid w:val="00AE0DFA"/>
    <w:rsid w:val="00B06652"/>
    <w:rsid w:val="00B32674"/>
    <w:rsid w:val="00B56130"/>
    <w:rsid w:val="00BA2B92"/>
    <w:rsid w:val="00BB7523"/>
    <w:rsid w:val="00BD75DD"/>
    <w:rsid w:val="00BE4182"/>
    <w:rsid w:val="00C5140D"/>
    <w:rsid w:val="00C520BE"/>
    <w:rsid w:val="00C56D66"/>
    <w:rsid w:val="00CC038E"/>
    <w:rsid w:val="00CF6114"/>
    <w:rsid w:val="00D0762D"/>
    <w:rsid w:val="00D76268"/>
    <w:rsid w:val="00DC558C"/>
    <w:rsid w:val="00DD7741"/>
    <w:rsid w:val="00DE568D"/>
    <w:rsid w:val="00E57C38"/>
    <w:rsid w:val="00E77E6B"/>
    <w:rsid w:val="00EB6038"/>
    <w:rsid w:val="00F2351A"/>
    <w:rsid w:val="00F41E3A"/>
    <w:rsid w:val="00F61CFC"/>
    <w:rsid w:val="00F67C74"/>
    <w:rsid w:val="00FA2048"/>
    <w:rsid w:val="00FA3C71"/>
    <w:rsid w:val="00FC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1808"/>
  <w15:chartTrackingRefBased/>
  <w15:docId w15:val="{4020009C-F63C-42ED-A870-172EE2A1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5FB"/>
  </w:style>
  <w:style w:type="paragraph" w:styleId="Heading1">
    <w:name w:val="heading 1"/>
    <w:basedOn w:val="Normal"/>
    <w:next w:val="Normal"/>
    <w:link w:val="Heading1Char"/>
    <w:uiPriority w:val="9"/>
    <w:qFormat/>
    <w:rsid w:val="009965FB"/>
    <w:pPr>
      <w:keepNext/>
      <w:keepLines/>
      <w:numPr>
        <w:numId w:val="3"/>
      </w:numPr>
      <w:spacing w:before="240" w:after="0"/>
      <w:outlineLvl w:val="0"/>
    </w:pPr>
    <w:rPr>
      <w:rFonts w:ascii="Arial" w:eastAsiaTheme="majorEastAsia" w:hAnsi="Arial" w:cstheme="majorBidi"/>
      <w:b/>
      <w:color w:val="000000" w:themeColor="text1"/>
    </w:rPr>
  </w:style>
  <w:style w:type="paragraph" w:styleId="Heading2">
    <w:name w:val="heading 2"/>
    <w:basedOn w:val="Normal"/>
    <w:next w:val="Normal"/>
    <w:link w:val="Heading2Char"/>
    <w:uiPriority w:val="9"/>
    <w:semiHidden/>
    <w:unhideWhenUsed/>
    <w:qFormat/>
    <w:rsid w:val="00996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6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5FB"/>
    <w:rPr>
      <w:rFonts w:ascii="Arial" w:eastAsiaTheme="majorEastAsia" w:hAnsi="Arial" w:cstheme="majorBidi"/>
      <w:b/>
      <w:color w:val="000000" w:themeColor="text1"/>
    </w:rPr>
  </w:style>
  <w:style w:type="paragraph" w:styleId="ListParagraph">
    <w:name w:val="List Paragraph"/>
    <w:basedOn w:val="Normal"/>
    <w:link w:val="ListParagraphChar"/>
    <w:uiPriority w:val="34"/>
    <w:qFormat/>
    <w:rsid w:val="009965FB"/>
    <w:pPr>
      <w:ind w:left="720"/>
      <w:contextualSpacing/>
    </w:pPr>
  </w:style>
  <w:style w:type="character" w:styleId="CommentReference">
    <w:name w:val="annotation reference"/>
    <w:basedOn w:val="DefaultParagraphFont"/>
    <w:uiPriority w:val="99"/>
    <w:semiHidden/>
    <w:unhideWhenUsed/>
    <w:rsid w:val="009965FB"/>
    <w:rPr>
      <w:sz w:val="16"/>
      <w:szCs w:val="16"/>
    </w:rPr>
  </w:style>
  <w:style w:type="paragraph" w:styleId="CommentText">
    <w:name w:val="annotation text"/>
    <w:basedOn w:val="Normal"/>
    <w:link w:val="CommentTextChar"/>
    <w:uiPriority w:val="99"/>
    <w:unhideWhenUsed/>
    <w:rsid w:val="009965FB"/>
    <w:pPr>
      <w:spacing w:line="240" w:lineRule="auto"/>
    </w:pPr>
    <w:rPr>
      <w:sz w:val="20"/>
      <w:szCs w:val="20"/>
    </w:rPr>
  </w:style>
  <w:style w:type="character" w:customStyle="1" w:styleId="CommentTextChar">
    <w:name w:val="Comment Text Char"/>
    <w:basedOn w:val="DefaultParagraphFont"/>
    <w:link w:val="CommentText"/>
    <w:uiPriority w:val="99"/>
    <w:rsid w:val="009965FB"/>
    <w:rPr>
      <w:sz w:val="20"/>
      <w:szCs w:val="20"/>
    </w:rPr>
  </w:style>
  <w:style w:type="character" w:styleId="Hyperlink">
    <w:name w:val="Hyperlink"/>
    <w:basedOn w:val="DefaultParagraphFont"/>
    <w:uiPriority w:val="99"/>
    <w:unhideWhenUsed/>
    <w:rsid w:val="009965FB"/>
    <w:rPr>
      <w:color w:val="0563C1" w:themeColor="hyperlink"/>
      <w:u w:val="single"/>
    </w:rPr>
  </w:style>
  <w:style w:type="paragraph" w:styleId="Title">
    <w:name w:val="Title"/>
    <w:basedOn w:val="Normal"/>
    <w:next w:val="Normal"/>
    <w:link w:val="TitleChar"/>
    <w:uiPriority w:val="10"/>
    <w:qFormat/>
    <w:rsid w:val="00996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5F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96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5FB"/>
  </w:style>
  <w:style w:type="paragraph" w:styleId="FootnoteText">
    <w:name w:val="footnote text"/>
    <w:basedOn w:val="Normal"/>
    <w:link w:val="FootnoteTextChar"/>
    <w:uiPriority w:val="99"/>
    <w:semiHidden/>
    <w:unhideWhenUsed/>
    <w:rsid w:val="00996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5FB"/>
    <w:rPr>
      <w:sz w:val="20"/>
      <w:szCs w:val="20"/>
    </w:rPr>
  </w:style>
  <w:style w:type="character" w:styleId="FootnoteReference">
    <w:name w:val="footnote reference"/>
    <w:basedOn w:val="DefaultParagraphFont"/>
    <w:uiPriority w:val="99"/>
    <w:semiHidden/>
    <w:unhideWhenUsed/>
    <w:rsid w:val="009965FB"/>
    <w:rPr>
      <w:vertAlign w:val="superscript"/>
    </w:rPr>
  </w:style>
  <w:style w:type="character" w:customStyle="1" w:styleId="ListParagraphChar">
    <w:name w:val="List Paragraph Char"/>
    <w:link w:val="ListParagraph"/>
    <w:uiPriority w:val="34"/>
    <w:locked/>
    <w:rsid w:val="009965FB"/>
  </w:style>
  <w:style w:type="paragraph" w:styleId="TOCHeading">
    <w:name w:val="TOC Heading"/>
    <w:basedOn w:val="Heading1"/>
    <w:next w:val="Normal"/>
    <w:uiPriority w:val="39"/>
    <w:unhideWhenUsed/>
    <w:qFormat/>
    <w:rsid w:val="009965FB"/>
    <w:pPr>
      <w:numPr>
        <w:numId w:val="0"/>
      </w:numPr>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9965FB"/>
    <w:pPr>
      <w:spacing w:before="120" w:after="120"/>
    </w:pPr>
    <w:rPr>
      <w:rFonts w:cstheme="minorHAnsi"/>
      <w:b/>
      <w:bCs/>
      <w:caps/>
      <w:sz w:val="20"/>
      <w:szCs w:val="20"/>
    </w:rPr>
  </w:style>
  <w:style w:type="paragraph" w:styleId="BalloonText">
    <w:name w:val="Balloon Text"/>
    <w:basedOn w:val="Normal"/>
    <w:link w:val="BalloonTextChar"/>
    <w:uiPriority w:val="99"/>
    <w:semiHidden/>
    <w:unhideWhenUsed/>
    <w:rsid w:val="00996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FB"/>
    <w:rPr>
      <w:rFonts w:ascii="Segoe UI" w:hAnsi="Segoe UI" w:cs="Segoe UI"/>
      <w:sz w:val="18"/>
      <w:szCs w:val="18"/>
    </w:rPr>
  </w:style>
  <w:style w:type="character" w:customStyle="1" w:styleId="Heading2Char">
    <w:name w:val="Heading 2 Char"/>
    <w:basedOn w:val="DefaultParagraphFont"/>
    <w:link w:val="Heading2"/>
    <w:uiPriority w:val="9"/>
    <w:semiHidden/>
    <w:rsid w:val="009965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65FB"/>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996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5FB"/>
  </w:style>
  <w:style w:type="paragraph" w:styleId="TOC3">
    <w:name w:val="toc 3"/>
    <w:basedOn w:val="Normal"/>
    <w:next w:val="Normal"/>
    <w:autoRedefine/>
    <w:uiPriority w:val="39"/>
    <w:unhideWhenUsed/>
    <w:rsid w:val="009965FB"/>
    <w:pPr>
      <w:spacing w:after="0"/>
      <w:ind w:left="440"/>
    </w:pPr>
    <w:rPr>
      <w:rFonts w:cstheme="minorHAnsi"/>
      <w:i/>
      <w:iCs/>
      <w:sz w:val="20"/>
      <w:szCs w:val="20"/>
    </w:rPr>
  </w:style>
  <w:style w:type="table" w:styleId="TableGrid">
    <w:name w:val="Table Grid"/>
    <w:basedOn w:val="TableNormal"/>
    <w:uiPriority w:val="39"/>
    <w:rsid w:val="009965F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65FB"/>
    <w:rPr>
      <w:b/>
      <w:bCs/>
    </w:rPr>
  </w:style>
  <w:style w:type="character" w:customStyle="1" w:styleId="CommentSubjectChar">
    <w:name w:val="Comment Subject Char"/>
    <w:basedOn w:val="CommentTextChar"/>
    <w:link w:val="CommentSubject"/>
    <w:uiPriority w:val="99"/>
    <w:semiHidden/>
    <w:rsid w:val="009965FB"/>
    <w:rPr>
      <w:b/>
      <w:bCs/>
      <w:sz w:val="20"/>
      <w:szCs w:val="20"/>
    </w:rPr>
  </w:style>
  <w:style w:type="paragraph" w:styleId="TOC2">
    <w:name w:val="toc 2"/>
    <w:basedOn w:val="Normal"/>
    <w:next w:val="Normal"/>
    <w:autoRedefine/>
    <w:uiPriority w:val="39"/>
    <w:unhideWhenUsed/>
    <w:rsid w:val="007216FC"/>
    <w:pPr>
      <w:spacing w:after="0"/>
      <w:ind w:left="220"/>
    </w:pPr>
    <w:rPr>
      <w:rFonts w:cstheme="minorHAnsi"/>
      <w:smallCaps/>
      <w:sz w:val="20"/>
      <w:szCs w:val="20"/>
    </w:rPr>
  </w:style>
  <w:style w:type="paragraph" w:styleId="TOC4">
    <w:name w:val="toc 4"/>
    <w:basedOn w:val="Normal"/>
    <w:next w:val="Normal"/>
    <w:autoRedefine/>
    <w:uiPriority w:val="39"/>
    <w:unhideWhenUsed/>
    <w:rsid w:val="007216FC"/>
    <w:pPr>
      <w:spacing w:after="0"/>
      <w:ind w:left="660"/>
    </w:pPr>
    <w:rPr>
      <w:rFonts w:cstheme="minorHAnsi"/>
      <w:sz w:val="18"/>
      <w:szCs w:val="18"/>
    </w:rPr>
  </w:style>
  <w:style w:type="paragraph" w:styleId="TOC5">
    <w:name w:val="toc 5"/>
    <w:basedOn w:val="Normal"/>
    <w:next w:val="Normal"/>
    <w:autoRedefine/>
    <w:uiPriority w:val="39"/>
    <w:unhideWhenUsed/>
    <w:rsid w:val="007216FC"/>
    <w:pPr>
      <w:spacing w:after="0"/>
      <w:ind w:left="880"/>
    </w:pPr>
    <w:rPr>
      <w:rFonts w:cstheme="minorHAnsi"/>
      <w:sz w:val="18"/>
      <w:szCs w:val="18"/>
    </w:rPr>
  </w:style>
  <w:style w:type="paragraph" w:styleId="TOC6">
    <w:name w:val="toc 6"/>
    <w:basedOn w:val="Normal"/>
    <w:next w:val="Normal"/>
    <w:autoRedefine/>
    <w:uiPriority w:val="39"/>
    <w:unhideWhenUsed/>
    <w:rsid w:val="007216FC"/>
    <w:pPr>
      <w:spacing w:after="0"/>
      <w:ind w:left="1100"/>
    </w:pPr>
    <w:rPr>
      <w:rFonts w:cstheme="minorHAnsi"/>
      <w:sz w:val="18"/>
      <w:szCs w:val="18"/>
    </w:rPr>
  </w:style>
  <w:style w:type="paragraph" w:styleId="TOC7">
    <w:name w:val="toc 7"/>
    <w:basedOn w:val="Normal"/>
    <w:next w:val="Normal"/>
    <w:autoRedefine/>
    <w:uiPriority w:val="39"/>
    <w:unhideWhenUsed/>
    <w:rsid w:val="007216FC"/>
    <w:pPr>
      <w:spacing w:after="0"/>
      <w:ind w:left="1320"/>
    </w:pPr>
    <w:rPr>
      <w:rFonts w:cstheme="minorHAnsi"/>
      <w:sz w:val="18"/>
      <w:szCs w:val="18"/>
    </w:rPr>
  </w:style>
  <w:style w:type="paragraph" w:styleId="TOC8">
    <w:name w:val="toc 8"/>
    <w:basedOn w:val="Normal"/>
    <w:next w:val="Normal"/>
    <w:autoRedefine/>
    <w:uiPriority w:val="39"/>
    <w:unhideWhenUsed/>
    <w:rsid w:val="007216FC"/>
    <w:pPr>
      <w:spacing w:after="0"/>
      <w:ind w:left="1540"/>
    </w:pPr>
    <w:rPr>
      <w:rFonts w:cstheme="minorHAnsi"/>
      <w:sz w:val="18"/>
      <w:szCs w:val="18"/>
    </w:rPr>
  </w:style>
  <w:style w:type="paragraph" w:styleId="TOC9">
    <w:name w:val="toc 9"/>
    <w:basedOn w:val="Normal"/>
    <w:next w:val="Normal"/>
    <w:autoRedefine/>
    <w:uiPriority w:val="39"/>
    <w:unhideWhenUsed/>
    <w:rsid w:val="007216FC"/>
    <w:pPr>
      <w:spacing w:after="0"/>
      <w:ind w:left="1760"/>
    </w:pPr>
    <w:rPr>
      <w:rFonts w:cstheme="minorHAnsi"/>
      <w:sz w:val="18"/>
      <w:szCs w:val="18"/>
    </w:rPr>
  </w:style>
  <w:style w:type="paragraph" w:styleId="Caption">
    <w:name w:val="caption"/>
    <w:basedOn w:val="Normal"/>
    <w:next w:val="Normal"/>
    <w:uiPriority w:val="35"/>
    <w:unhideWhenUsed/>
    <w:qFormat/>
    <w:rsid w:val="008555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840">
      <w:bodyDiv w:val="1"/>
      <w:marLeft w:val="0"/>
      <w:marRight w:val="0"/>
      <w:marTop w:val="0"/>
      <w:marBottom w:val="0"/>
      <w:divBdr>
        <w:top w:val="none" w:sz="0" w:space="0" w:color="auto"/>
        <w:left w:val="none" w:sz="0" w:space="0" w:color="auto"/>
        <w:bottom w:val="none" w:sz="0" w:space="0" w:color="auto"/>
        <w:right w:val="none" w:sz="0" w:space="0" w:color="auto"/>
      </w:divBdr>
      <w:divsChild>
        <w:div w:id="1620062298">
          <w:marLeft w:val="547"/>
          <w:marRight w:val="0"/>
          <w:marTop w:val="0"/>
          <w:marBottom w:val="0"/>
          <w:divBdr>
            <w:top w:val="none" w:sz="0" w:space="0" w:color="auto"/>
            <w:left w:val="none" w:sz="0" w:space="0" w:color="auto"/>
            <w:bottom w:val="none" w:sz="0" w:space="0" w:color="auto"/>
            <w:right w:val="none" w:sz="0" w:space="0" w:color="auto"/>
          </w:divBdr>
        </w:div>
      </w:divsChild>
    </w:div>
    <w:div w:id="2130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07/2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A732313</value>
    </field>
    <field name="Objective-Title">
      <value order="0">Assessment policy final</value>
    </field>
    <field name="Objective-Description">
      <value order="0"/>
    </field>
    <field name="Objective-CreationStamp">
      <value order="0">2019-10-10T13:32:50Z</value>
    </field>
    <field name="Objective-IsApproved">
      <value order="0">false</value>
    </field>
    <field name="Objective-IsPublished">
      <value order="0">false</value>
    </field>
    <field name="Objective-DatePublished">
      <value order="0"/>
    </field>
    <field name="Objective-ModificationStamp">
      <value order="0">2019-10-10T14:45:07Z</value>
    </field>
    <field name="Objective-Owner">
      <value order="0">Peter Astrella</value>
    </field>
    <field name="Objective-Path">
      <value order="0">Bar Council Global Folder:Regulation (BSB):Strategy and Policy:Regulatory Risk:Framework:Assessment Policy:2019 Risk Management Policies</value>
    </field>
    <field name="Objective-Parent">
      <value order="0">2019 Risk Management Policies</value>
    </field>
    <field name="Objective-State">
      <value order="0">Being Drafted</value>
    </field>
    <field name="Objective-VersionId">
      <value order="0">vA1227259</value>
    </field>
    <field name="Objective-Version">
      <value order="0">0.2</value>
    </field>
    <field name="Objective-VersionNumber">
      <value order="0">2</value>
    </field>
    <field name="Objective-VersionComment">
      <value order="0"/>
    </field>
    <field name="Objective-FileNumber">
      <value order="0">qA51173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13E2674F-ECF7-414A-9EC4-070C3C7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5712</Words>
  <Characters>32560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Astrella</dc:creator>
  <cp:keywords/>
  <dc:description/>
  <cp:lastModifiedBy>Andrew Lamberti</cp:lastModifiedBy>
  <cp:revision>2</cp:revision>
  <cp:lastPrinted>2019-10-08T11:09:00Z</cp:lastPrinted>
  <dcterms:created xsi:type="dcterms:W3CDTF">2019-10-14T09:40:00Z</dcterms:created>
  <dcterms:modified xsi:type="dcterms:W3CDTF">2019-10-14T09:40:00Z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A732313</vt:lpwstr>
  </property>
  <property fmtid="{D5CDD505-2E9C-101B-9397-08002B2CF9AE}" pid="4" name="Objective-Title">
    <vt:lpwstr>Assessment policy final</vt:lpwstr>
  </property>
  <property fmtid="{D5CDD505-2E9C-101B-9397-08002B2CF9AE}" pid="5" name="Objective-Description">
    <vt:lpwstr/>
  </property>
  <property fmtid="{D5CDD505-2E9C-101B-9397-08002B2CF9AE}" pid="6" name="Objective-CreationStamp">
    <vt:filetime>2019-10-10T13:32:57Z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2019-10-10T14:45:07Z</vt:filetime>
  </property>
  <property fmtid="{D5CDD505-2E9C-101B-9397-08002B2CF9AE}" pid="11" name="Objective-Owner">
    <vt:lpwstr>Peter Astrella</vt:lpwstr>
  </property>
  <property fmtid="{D5CDD505-2E9C-101B-9397-08002B2CF9AE}" pid="12" name="Objective-Path">
    <vt:lpwstr>Bar Council Global Folder:Regulation (BSB):Strategy and Policy:Regulatory Risk:Framework:Assessment Policy:2019 Risk Management Policies:</vt:lpwstr>
  </property>
  <property fmtid="{D5CDD505-2E9C-101B-9397-08002B2CF9AE}" pid="13" name="Objective-Parent">
    <vt:lpwstr>2019 Risk Management Policies</vt:lpwstr>
  </property>
  <property fmtid="{D5CDD505-2E9C-101B-9397-08002B2CF9AE}" pid="14" name="Objective-State">
    <vt:lpwstr>Being Drafted</vt:lpwstr>
  </property>
  <property fmtid="{D5CDD505-2E9C-101B-9397-08002B2CF9AE}" pid="15" name="Objective-VersionId">
    <vt:lpwstr>vA1227259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