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EB309" w14:textId="77777777" w:rsidR="007F2D9A" w:rsidRDefault="007F2D9A" w:rsidP="007F2D9A">
      <w:pPr>
        <w:jc w:val="center"/>
      </w:pPr>
      <w:r w:rsidRPr="00482DE1">
        <w:rPr>
          <w:noProof/>
          <w:lang w:eastAsia="en-GB"/>
        </w:rPr>
        <w:drawing>
          <wp:inline distT="0" distB="0" distL="0" distR="0" wp14:anchorId="33FBBAAF" wp14:editId="5B35A869">
            <wp:extent cx="1594800" cy="813600"/>
            <wp:effectExtent l="0" t="0" r="5715" b="5715"/>
            <wp:docPr id="1" name="Picture 1" descr="C:\Documents and Settings\dawn.001\Local Settings\Temporary Internet Files\OLK6\BSB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wn.001\Local Settings\Temporary Internet Files\OLK6\BSB_logo_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4800" cy="813600"/>
                    </a:xfrm>
                    <a:prstGeom prst="rect">
                      <a:avLst/>
                    </a:prstGeom>
                    <a:noFill/>
                    <a:ln>
                      <a:noFill/>
                    </a:ln>
                  </pic:spPr>
                </pic:pic>
              </a:graphicData>
            </a:graphic>
          </wp:inline>
        </w:drawing>
      </w:r>
    </w:p>
    <w:p w14:paraId="2D473876" w14:textId="77B56F32" w:rsidR="007F2D9A" w:rsidRPr="00830043" w:rsidRDefault="007F2D9A" w:rsidP="007F2D9A">
      <w:pPr>
        <w:jc w:val="center"/>
        <w:rPr>
          <w:rFonts w:ascii="Arial" w:hAnsi="Arial" w:cs="Arial"/>
          <w:b/>
          <w:sz w:val="24"/>
          <w:szCs w:val="24"/>
        </w:rPr>
      </w:pPr>
      <w:r>
        <w:rPr>
          <w:rFonts w:ascii="Arial" w:hAnsi="Arial" w:cs="Arial"/>
          <w:b/>
          <w:sz w:val="24"/>
          <w:szCs w:val="24"/>
        </w:rPr>
        <w:t xml:space="preserve">Pupillage registration notes for prospective pupils </w:t>
      </w:r>
    </w:p>
    <w:p w14:paraId="204DD8B1" w14:textId="77777777" w:rsidR="007F2D9A" w:rsidRDefault="007F2D9A" w:rsidP="007F2D9A">
      <w:pPr>
        <w:pStyle w:val="Heading"/>
        <w:tabs>
          <w:tab w:val="clear" w:pos="1134"/>
        </w:tabs>
        <w:suppressAutoHyphens w:val="0"/>
        <w:spacing w:after="0" w:line="240" w:lineRule="auto"/>
        <w:jc w:val="left"/>
        <w:rPr>
          <w:rFonts w:ascii="Arial" w:hAnsi="Arial" w:cs="Arial"/>
          <w:sz w:val="22"/>
          <w:szCs w:val="22"/>
        </w:rPr>
      </w:pPr>
      <w:r w:rsidRPr="00830043">
        <w:rPr>
          <w:rFonts w:ascii="Arial" w:hAnsi="Arial" w:cs="Arial"/>
          <w:sz w:val="22"/>
          <w:szCs w:val="22"/>
        </w:rPr>
        <w:t>General</w:t>
      </w:r>
    </w:p>
    <w:p w14:paraId="657EBF43" w14:textId="77777777" w:rsidR="007F2D9A" w:rsidRPr="00830043" w:rsidRDefault="007F2D9A" w:rsidP="007F2D9A">
      <w:pPr>
        <w:spacing w:after="0" w:line="240" w:lineRule="auto"/>
      </w:pPr>
    </w:p>
    <w:p w14:paraId="4A7C59B0" w14:textId="0F20C733" w:rsidR="007F2D9A" w:rsidRDefault="007F2D9A" w:rsidP="007F2D9A">
      <w:pPr>
        <w:numPr>
          <w:ilvl w:val="0"/>
          <w:numId w:val="1"/>
        </w:numPr>
        <w:spacing w:after="0" w:line="240" w:lineRule="auto"/>
        <w:rPr>
          <w:rFonts w:ascii="Arial" w:hAnsi="Arial" w:cs="Arial"/>
        </w:rPr>
      </w:pPr>
      <w:r>
        <w:rPr>
          <w:rFonts w:ascii="Arial" w:hAnsi="Arial" w:cs="Arial"/>
        </w:rPr>
        <w:t>Pupillage</w:t>
      </w:r>
      <w:r w:rsidR="00041D90">
        <w:rPr>
          <w:rFonts w:ascii="Arial" w:hAnsi="Arial" w:cs="Arial"/>
        </w:rPr>
        <w:t>/</w:t>
      </w:r>
      <w:r w:rsidR="00B565D5">
        <w:rPr>
          <w:rFonts w:ascii="Arial" w:hAnsi="Arial" w:cs="Arial"/>
        </w:rPr>
        <w:t>w</w:t>
      </w:r>
      <w:r w:rsidR="00041D90">
        <w:rPr>
          <w:rFonts w:ascii="Arial" w:hAnsi="Arial" w:cs="Arial"/>
        </w:rPr>
        <w:t>ork based learning</w:t>
      </w:r>
      <w:r>
        <w:rPr>
          <w:rFonts w:ascii="Arial" w:hAnsi="Arial" w:cs="Arial"/>
        </w:rPr>
        <w:t xml:space="preserve"> </w:t>
      </w:r>
      <w:r w:rsidR="00041D90">
        <w:rPr>
          <w:rFonts w:ascii="Arial" w:hAnsi="Arial" w:cs="Arial"/>
        </w:rPr>
        <w:t xml:space="preserve">usually </w:t>
      </w:r>
      <w:r>
        <w:rPr>
          <w:rFonts w:ascii="Arial" w:hAnsi="Arial" w:cs="Arial"/>
        </w:rPr>
        <w:t xml:space="preserve">consists of a six-month non-practising period and a six-month practising period (unless granted a reduction in pupillage by the </w:t>
      </w:r>
      <w:r w:rsidR="009C229F">
        <w:rPr>
          <w:rFonts w:ascii="Arial" w:hAnsi="Arial" w:cs="Arial"/>
        </w:rPr>
        <w:t>Bar Standards Board</w:t>
      </w:r>
      <w:r>
        <w:rPr>
          <w:rFonts w:ascii="Arial" w:hAnsi="Arial" w:cs="Arial"/>
        </w:rPr>
        <w:t>).</w:t>
      </w:r>
    </w:p>
    <w:p w14:paraId="793790FB" w14:textId="77777777" w:rsidR="007F2D9A" w:rsidRDefault="007F2D9A" w:rsidP="007F2D9A">
      <w:pPr>
        <w:numPr>
          <w:ilvl w:val="0"/>
          <w:numId w:val="1"/>
        </w:numPr>
        <w:spacing w:after="0" w:line="240" w:lineRule="auto"/>
        <w:rPr>
          <w:rFonts w:ascii="Arial" w:hAnsi="Arial" w:cs="Arial"/>
        </w:rPr>
      </w:pPr>
      <w:r>
        <w:rPr>
          <w:rFonts w:ascii="Arial" w:hAnsi="Arial" w:cs="Arial"/>
        </w:rPr>
        <w:t>You may not commence any period of pupillage</w:t>
      </w:r>
      <w:r w:rsidR="00041D90">
        <w:rPr>
          <w:rFonts w:ascii="Arial" w:hAnsi="Arial" w:cs="Arial"/>
        </w:rPr>
        <w:t>/work-based learning</w:t>
      </w:r>
      <w:r>
        <w:rPr>
          <w:rFonts w:ascii="Arial" w:hAnsi="Arial" w:cs="Arial"/>
        </w:rPr>
        <w:t xml:space="preserve"> until you have successfully passed the whole of the Bar Professional Training Course or the Bar Transfer Test, including any re-sits.</w:t>
      </w:r>
    </w:p>
    <w:p w14:paraId="63C1F194" w14:textId="77777777" w:rsidR="007F2D9A" w:rsidRDefault="007F2D9A" w:rsidP="007F2D9A">
      <w:pPr>
        <w:numPr>
          <w:ilvl w:val="0"/>
          <w:numId w:val="1"/>
        </w:numPr>
        <w:spacing w:after="0" w:line="240" w:lineRule="auto"/>
        <w:rPr>
          <w:rFonts w:ascii="Arial" w:hAnsi="Arial" w:cs="Arial"/>
        </w:rPr>
      </w:pPr>
      <w:r>
        <w:rPr>
          <w:rFonts w:ascii="Arial" w:hAnsi="Arial" w:cs="Arial"/>
        </w:rPr>
        <w:t>Any pupil undertaking an August examination (as part of the BPTC) will need to confirm with their provider the release date of their results. Pupils will not be able to commence pupillage</w:t>
      </w:r>
      <w:r w:rsidR="00041D90">
        <w:rPr>
          <w:rFonts w:ascii="Arial" w:hAnsi="Arial" w:cs="Arial"/>
        </w:rPr>
        <w:t>/work-based learning</w:t>
      </w:r>
      <w:r>
        <w:rPr>
          <w:rFonts w:ascii="Arial" w:hAnsi="Arial" w:cs="Arial"/>
        </w:rPr>
        <w:t xml:space="preserve"> until their </w:t>
      </w:r>
      <w:proofErr w:type="gramStart"/>
      <w:r>
        <w:rPr>
          <w:rFonts w:ascii="Arial" w:hAnsi="Arial" w:cs="Arial"/>
        </w:rPr>
        <w:t>final results</w:t>
      </w:r>
      <w:proofErr w:type="gramEnd"/>
      <w:r>
        <w:rPr>
          <w:rFonts w:ascii="Arial" w:hAnsi="Arial" w:cs="Arial"/>
        </w:rPr>
        <w:t xml:space="preserve"> have been released to the BSB. </w:t>
      </w:r>
    </w:p>
    <w:p w14:paraId="225DB979" w14:textId="5EF397CC" w:rsidR="007F2D9A" w:rsidRDefault="007F2D9A" w:rsidP="007F2D9A">
      <w:pPr>
        <w:numPr>
          <w:ilvl w:val="0"/>
          <w:numId w:val="1"/>
        </w:numPr>
        <w:spacing w:after="0" w:line="240" w:lineRule="auto"/>
        <w:rPr>
          <w:rFonts w:ascii="Arial" w:hAnsi="Arial" w:cs="Arial"/>
        </w:rPr>
      </w:pPr>
      <w:r>
        <w:rPr>
          <w:rFonts w:ascii="Arial" w:hAnsi="Arial" w:cs="Arial"/>
        </w:rPr>
        <w:t>You must have been called to the Bar before commencing any period of practising pupillage</w:t>
      </w:r>
      <w:r w:rsidR="00041D90">
        <w:rPr>
          <w:rFonts w:ascii="Arial" w:hAnsi="Arial" w:cs="Arial"/>
        </w:rPr>
        <w:t>/work-based learning</w:t>
      </w:r>
      <w:r>
        <w:rPr>
          <w:rFonts w:ascii="Arial" w:hAnsi="Arial" w:cs="Arial"/>
        </w:rPr>
        <w:t>.</w:t>
      </w:r>
    </w:p>
    <w:p w14:paraId="00A1105B" w14:textId="47C759E7" w:rsidR="007F2D9A" w:rsidRDefault="007F2D9A" w:rsidP="007F2D9A">
      <w:pPr>
        <w:numPr>
          <w:ilvl w:val="0"/>
          <w:numId w:val="1"/>
        </w:numPr>
        <w:spacing w:after="0" w:line="240" w:lineRule="auto"/>
        <w:rPr>
          <w:rFonts w:ascii="Arial" w:hAnsi="Arial" w:cs="Arial"/>
        </w:rPr>
      </w:pPr>
      <w:r>
        <w:rPr>
          <w:rFonts w:ascii="Arial" w:hAnsi="Arial" w:cs="Arial"/>
        </w:rPr>
        <w:t>You must have completed the whole of pupillage</w:t>
      </w:r>
      <w:r w:rsidR="00041D90">
        <w:rPr>
          <w:rFonts w:ascii="Arial" w:hAnsi="Arial" w:cs="Arial"/>
        </w:rPr>
        <w:t>/work-based learning</w:t>
      </w:r>
      <w:r>
        <w:rPr>
          <w:rFonts w:ascii="Arial" w:hAnsi="Arial" w:cs="Arial"/>
        </w:rPr>
        <w:t xml:space="preserve">, including the compulsory pupillage courses (see below) in order to commence full practice as a barrister.  </w:t>
      </w:r>
    </w:p>
    <w:p w14:paraId="3DFD2BC8" w14:textId="77777777" w:rsidR="007F2D9A" w:rsidRPr="006E62B5" w:rsidRDefault="007F2D9A" w:rsidP="007F2D9A">
      <w:pPr>
        <w:pStyle w:val="Heading"/>
        <w:tabs>
          <w:tab w:val="clear" w:pos="1134"/>
        </w:tabs>
        <w:suppressAutoHyphens w:val="0"/>
        <w:spacing w:after="0" w:line="240" w:lineRule="auto"/>
        <w:jc w:val="left"/>
        <w:rPr>
          <w:rFonts w:ascii="Arial" w:hAnsi="Arial" w:cs="Arial"/>
          <w:spacing w:val="0"/>
          <w:sz w:val="22"/>
          <w:szCs w:val="22"/>
          <w:lang w:val="en-US"/>
        </w:rPr>
      </w:pPr>
    </w:p>
    <w:p w14:paraId="34855E64" w14:textId="7A1412A8" w:rsidR="007F2D9A" w:rsidRPr="006E62B5" w:rsidRDefault="007F2D9A" w:rsidP="007F2D9A">
      <w:pPr>
        <w:pStyle w:val="Heading"/>
        <w:tabs>
          <w:tab w:val="clear" w:pos="1134"/>
        </w:tabs>
        <w:suppressAutoHyphens w:val="0"/>
        <w:spacing w:after="0" w:line="240" w:lineRule="auto"/>
        <w:jc w:val="left"/>
        <w:rPr>
          <w:rFonts w:ascii="Arial" w:hAnsi="Arial" w:cs="Arial"/>
          <w:spacing w:val="0"/>
          <w:sz w:val="22"/>
          <w:szCs w:val="22"/>
          <w:lang w:val="en-US"/>
        </w:rPr>
      </w:pPr>
      <w:r w:rsidRPr="006E62B5">
        <w:rPr>
          <w:rFonts w:ascii="Arial" w:hAnsi="Arial" w:cs="Arial"/>
          <w:spacing w:val="0"/>
          <w:sz w:val="22"/>
          <w:szCs w:val="22"/>
          <w:lang w:val="en-US"/>
        </w:rPr>
        <w:t>Compulsory pupillage course</w:t>
      </w:r>
    </w:p>
    <w:p w14:paraId="7B82F33F" w14:textId="77777777" w:rsidR="007F2D9A" w:rsidRPr="006E62B5" w:rsidRDefault="007F2D9A" w:rsidP="007F2D9A">
      <w:pPr>
        <w:pStyle w:val="Heading"/>
        <w:tabs>
          <w:tab w:val="clear" w:pos="1134"/>
        </w:tabs>
        <w:suppressAutoHyphens w:val="0"/>
        <w:spacing w:after="0" w:line="240" w:lineRule="auto"/>
        <w:jc w:val="left"/>
        <w:rPr>
          <w:rFonts w:ascii="Arial" w:hAnsi="Arial" w:cs="Arial"/>
          <w:spacing w:val="0"/>
          <w:szCs w:val="24"/>
          <w:lang w:val="en-US"/>
        </w:rPr>
      </w:pPr>
    </w:p>
    <w:p w14:paraId="69BABEAE" w14:textId="3BF6273C" w:rsidR="007F2D9A" w:rsidRPr="00830043" w:rsidRDefault="007F2D9A" w:rsidP="007F2D9A">
      <w:pPr>
        <w:pStyle w:val="Heading"/>
        <w:numPr>
          <w:ilvl w:val="0"/>
          <w:numId w:val="3"/>
        </w:numPr>
        <w:tabs>
          <w:tab w:val="clear" w:pos="1134"/>
        </w:tabs>
        <w:suppressAutoHyphens w:val="0"/>
        <w:spacing w:after="0" w:line="240" w:lineRule="auto"/>
        <w:jc w:val="left"/>
        <w:rPr>
          <w:rFonts w:ascii="Arial" w:hAnsi="Arial" w:cs="Arial"/>
          <w:b w:val="0"/>
          <w:spacing w:val="0"/>
          <w:sz w:val="22"/>
          <w:szCs w:val="22"/>
        </w:rPr>
      </w:pPr>
      <w:r>
        <w:rPr>
          <w:rFonts w:ascii="Arial" w:hAnsi="Arial" w:cs="Arial"/>
          <w:b w:val="0"/>
          <w:sz w:val="22"/>
          <w:szCs w:val="22"/>
          <w:lang w:val="en-US"/>
        </w:rPr>
        <w:t>C</w:t>
      </w:r>
      <w:r w:rsidRPr="006E62B5">
        <w:rPr>
          <w:rFonts w:ascii="Arial" w:hAnsi="Arial" w:cs="Arial"/>
          <w:b w:val="0"/>
          <w:sz w:val="22"/>
          <w:szCs w:val="22"/>
          <w:lang w:val="en-US"/>
        </w:rPr>
        <w:t>ompletion of pupillage includes satisfactory completion of the compulsory pupillage course: the pupil advocacy course</w:t>
      </w:r>
      <w:r>
        <w:rPr>
          <w:rFonts w:ascii="Arial" w:hAnsi="Arial" w:cs="Arial"/>
          <w:b w:val="0"/>
          <w:sz w:val="22"/>
          <w:szCs w:val="22"/>
        </w:rPr>
        <w:t xml:space="preserve">.  </w:t>
      </w:r>
    </w:p>
    <w:p w14:paraId="3C3210B9" w14:textId="6D4C0E53" w:rsidR="007F2D9A" w:rsidRDefault="007F2D9A" w:rsidP="007F2D9A">
      <w:pPr>
        <w:numPr>
          <w:ilvl w:val="0"/>
          <w:numId w:val="2"/>
        </w:numPr>
        <w:spacing w:after="0" w:line="240" w:lineRule="auto"/>
        <w:rPr>
          <w:rFonts w:ascii="Arial" w:hAnsi="Arial" w:cs="Arial"/>
        </w:rPr>
      </w:pPr>
      <w:r>
        <w:rPr>
          <w:rFonts w:ascii="Arial" w:hAnsi="Arial" w:cs="Arial"/>
        </w:rPr>
        <w:t>The pupil advocacy course must be completed as part of the non-practising period of pupillage. This means that a pupil who has not satisfactorily completed the pupil advocacy course will not be eligible to commence the practising period of pupillage until the course has been completed.</w:t>
      </w:r>
    </w:p>
    <w:p w14:paraId="19CE64B7" w14:textId="3D437208" w:rsidR="00C41C7C" w:rsidRDefault="00C41C7C" w:rsidP="007F2D9A">
      <w:pPr>
        <w:numPr>
          <w:ilvl w:val="0"/>
          <w:numId w:val="2"/>
        </w:numPr>
        <w:spacing w:after="0" w:line="240" w:lineRule="auto"/>
        <w:rPr>
          <w:rFonts w:ascii="Arial" w:hAnsi="Arial" w:cs="Arial"/>
        </w:rPr>
      </w:pPr>
      <w:r>
        <w:rPr>
          <w:rFonts w:ascii="Arial" w:hAnsi="Arial" w:cs="Arial"/>
        </w:rPr>
        <w:t xml:space="preserve">From </w:t>
      </w:r>
      <w:r w:rsidR="009159B9">
        <w:rPr>
          <w:rFonts w:ascii="Arial" w:hAnsi="Arial" w:cs="Arial"/>
        </w:rPr>
        <w:t xml:space="preserve">pupillages commencing from </w:t>
      </w:r>
      <w:bookmarkStart w:id="0" w:name="_GoBack"/>
      <w:bookmarkEnd w:id="0"/>
      <w:r>
        <w:rPr>
          <w:rFonts w:ascii="Arial" w:hAnsi="Arial" w:cs="Arial"/>
        </w:rPr>
        <w:t>1 September 2019, there will no longer be a requirement to complete the practice management course during pupillage/work-based learning.</w:t>
      </w:r>
    </w:p>
    <w:p w14:paraId="261BC7C9" w14:textId="77777777" w:rsidR="007F2D9A" w:rsidRPr="0061485F" w:rsidRDefault="007F2D9A" w:rsidP="007F2D9A">
      <w:pPr>
        <w:spacing w:after="0" w:line="240" w:lineRule="auto"/>
        <w:ind w:left="720"/>
        <w:rPr>
          <w:rFonts w:ascii="Arial" w:hAnsi="Arial" w:cs="Arial"/>
        </w:rPr>
      </w:pPr>
    </w:p>
    <w:p w14:paraId="12CC3327" w14:textId="77777777" w:rsidR="007F2D9A" w:rsidRPr="0061485F" w:rsidRDefault="007F2D9A" w:rsidP="007F2D9A">
      <w:pPr>
        <w:pStyle w:val="Heading"/>
        <w:tabs>
          <w:tab w:val="clear" w:pos="1134"/>
        </w:tabs>
        <w:suppressAutoHyphens w:val="0"/>
        <w:spacing w:after="0" w:line="240" w:lineRule="auto"/>
        <w:jc w:val="left"/>
        <w:rPr>
          <w:rFonts w:ascii="Arial" w:hAnsi="Arial" w:cs="Arial"/>
          <w:spacing w:val="0"/>
          <w:sz w:val="22"/>
          <w:szCs w:val="22"/>
        </w:rPr>
      </w:pPr>
      <w:r w:rsidRPr="0061485F">
        <w:rPr>
          <w:rFonts w:ascii="Arial" w:hAnsi="Arial" w:cs="Arial"/>
          <w:spacing w:val="0"/>
          <w:sz w:val="22"/>
          <w:szCs w:val="22"/>
        </w:rPr>
        <w:t>Registration</w:t>
      </w:r>
    </w:p>
    <w:p w14:paraId="3ED31D6F" w14:textId="77777777" w:rsidR="007F2D9A" w:rsidRPr="0061485F" w:rsidRDefault="007F2D9A" w:rsidP="007F2D9A">
      <w:pPr>
        <w:spacing w:after="0"/>
        <w:rPr>
          <w:rFonts w:ascii="Arial" w:hAnsi="Arial" w:cs="Arial"/>
        </w:rPr>
      </w:pPr>
    </w:p>
    <w:p w14:paraId="280891AF" w14:textId="5A94238A" w:rsidR="00041D90" w:rsidRPr="0061485F" w:rsidRDefault="00041D90" w:rsidP="007F2D9A">
      <w:pPr>
        <w:numPr>
          <w:ilvl w:val="0"/>
          <w:numId w:val="1"/>
        </w:numPr>
        <w:spacing w:after="0" w:line="240" w:lineRule="auto"/>
        <w:rPr>
          <w:rFonts w:ascii="Arial" w:hAnsi="Arial" w:cs="Arial"/>
        </w:rPr>
      </w:pPr>
      <w:r>
        <w:rPr>
          <w:rFonts w:ascii="Arial" w:hAnsi="Arial" w:cs="Arial"/>
        </w:rPr>
        <w:t xml:space="preserve">Part 2 C3 of the </w:t>
      </w:r>
      <w:r w:rsidR="00B565D5">
        <w:rPr>
          <w:rFonts w:ascii="Arial" w:hAnsi="Arial" w:cs="Arial"/>
        </w:rPr>
        <w:t>Bar Qualification Manual</w:t>
      </w:r>
      <w:r>
        <w:rPr>
          <w:rFonts w:ascii="Arial" w:hAnsi="Arial" w:cs="Arial"/>
        </w:rPr>
        <w:t xml:space="preserve"> details the responsibilities of pupils including registering pupillage</w:t>
      </w:r>
    </w:p>
    <w:p w14:paraId="6BC99E05" w14:textId="73C527F5" w:rsidR="007F2D9A" w:rsidRPr="0061485F" w:rsidRDefault="007F2D9A" w:rsidP="007F2D9A">
      <w:pPr>
        <w:numPr>
          <w:ilvl w:val="0"/>
          <w:numId w:val="1"/>
        </w:numPr>
        <w:spacing w:after="0" w:line="240" w:lineRule="auto"/>
        <w:rPr>
          <w:rFonts w:ascii="Arial" w:hAnsi="Arial" w:cs="Arial"/>
        </w:rPr>
      </w:pPr>
      <w:r w:rsidRPr="0061485F">
        <w:rPr>
          <w:rFonts w:ascii="Arial" w:hAnsi="Arial" w:cs="Arial"/>
        </w:rPr>
        <w:t>All pupils are advised to keep a copy of their reg</w:t>
      </w:r>
      <w:r w:rsidR="00545B5B">
        <w:rPr>
          <w:rFonts w:ascii="Arial" w:hAnsi="Arial" w:cs="Arial"/>
        </w:rPr>
        <w:t>istration form and</w:t>
      </w:r>
      <w:r w:rsidR="00B565D5">
        <w:rPr>
          <w:rFonts w:ascii="Arial" w:hAnsi="Arial" w:cs="Arial"/>
        </w:rPr>
        <w:t>, if submitting this to the BSB by post (rather than by email or online),</w:t>
      </w:r>
      <w:r w:rsidR="00545B5B">
        <w:rPr>
          <w:rFonts w:ascii="Arial" w:hAnsi="Arial" w:cs="Arial"/>
        </w:rPr>
        <w:t xml:space="preserve"> to obtain a “</w:t>
      </w:r>
      <w:r w:rsidRPr="0061485F">
        <w:rPr>
          <w:rFonts w:ascii="Arial" w:hAnsi="Arial" w:cs="Arial"/>
        </w:rPr>
        <w:t>Certificate o</w:t>
      </w:r>
      <w:r>
        <w:rPr>
          <w:rFonts w:ascii="Arial" w:hAnsi="Arial" w:cs="Arial"/>
        </w:rPr>
        <w:t>f</w:t>
      </w:r>
      <w:r w:rsidRPr="0061485F">
        <w:rPr>
          <w:rFonts w:ascii="Arial" w:hAnsi="Arial" w:cs="Arial"/>
        </w:rPr>
        <w:t xml:space="preserve"> Postage</w:t>
      </w:r>
      <w:r w:rsidR="00545B5B">
        <w:rPr>
          <w:rFonts w:ascii="Arial" w:hAnsi="Arial" w:cs="Arial"/>
        </w:rPr>
        <w:t>”</w:t>
      </w:r>
      <w:r w:rsidRPr="0061485F">
        <w:rPr>
          <w:rFonts w:ascii="Arial" w:hAnsi="Arial" w:cs="Arial"/>
        </w:rPr>
        <w:t xml:space="preserve"> (available free from any Post Office) as proof of postage.</w:t>
      </w:r>
    </w:p>
    <w:p w14:paraId="30C00F8B" w14:textId="77777777" w:rsidR="007F2D9A" w:rsidRDefault="007F2D9A" w:rsidP="007F2D9A">
      <w:pPr>
        <w:numPr>
          <w:ilvl w:val="0"/>
          <w:numId w:val="1"/>
        </w:numPr>
        <w:spacing w:after="0" w:line="240" w:lineRule="auto"/>
        <w:rPr>
          <w:rFonts w:ascii="Arial" w:hAnsi="Arial" w:cs="Arial"/>
          <w:b/>
          <w:bCs/>
        </w:rPr>
      </w:pPr>
      <w:r w:rsidRPr="0061485F">
        <w:rPr>
          <w:rFonts w:ascii="Arial" w:hAnsi="Arial" w:cs="Arial"/>
          <w:b/>
          <w:bCs/>
        </w:rPr>
        <w:t xml:space="preserve">All pupils will receive confirmation of registration by email. </w:t>
      </w:r>
      <w:r>
        <w:rPr>
          <w:rFonts w:ascii="Arial" w:hAnsi="Arial" w:cs="Arial"/>
          <w:b/>
          <w:bCs/>
        </w:rPr>
        <w:t>Please contact us if this is not received.</w:t>
      </w:r>
    </w:p>
    <w:p w14:paraId="5321065C" w14:textId="77777777" w:rsidR="007F2D9A" w:rsidRDefault="007F2D9A" w:rsidP="007F2D9A">
      <w:pPr>
        <w:numPr>
          <w:ilvl w:val="0"/>
          <w:numId w:val="1"/>
        </w:numPr>
        <w:spacing w:after="0" w:line="240" w:lineRule="auto"/>
        <w:rPr>
          <w:rFonts w:ascii="Arial" w:hAnsi="Arial" w:cs="Arial"/>
        </w:rPr>
      </w:pPr>
      <w:r>
        <w:rPr>
          <w:rFonts w:ascii="Arial" w:hAnsi="Arial" w:cs="Arial"/>
        </w:rPr>
        <w:t>No period of pupillage is valid until it has been registered.</w:t>
      </w:r>
    </w:p>
    <w:p w14:paraId="34FDE079" w14:textId="77777777" w:rsidR="007F2D9A" w:rsidRPr="00EE0B5B" w:rsidRDefault="007F2D9A" w:rsidP="007F2D9A">
      <w:pPr>
        <w:pStyle w:val="EndnoteText"/>
        <w:numPr>
          <w:ilvl w:val="0"/>
          <w:numId w:val="1"/>
        </w:numPr>
        <w:rPr>
          <w:rFonts w:ascii="Arial" w:hAnsi="Arial" w:cs="Arial"/>
          <w:sz w:val="22"/>
          <w:szCs w:val="22"/>
          <w:lang w:val="en-GB"/>
        </w:rPr>
      </w:pPr>
      <w:r w:rsidRPr="004915DD">
        <w:rPr>
          <w:rFonts w:ascii="Arial" w:hAnsi="Arial" w:cs="Arial"/>
          <w:sz w:val="22"/>
          <w:szCs w:val="22"/>
          <w:lang w:val="en-GB"/>
        </w:rPr>
        <w:t xml:space="preserve">Diversity data gathered will assist the Bar Standards Board (BSB) and Approved Training Organisation in meeting its statutory duties under the Equality Act 2010. Analysis of aggregate data will aid in the monitoring and evaluation of Pupillage and will help the BSB and Approved Training Organisations to identify any trends. </w:t>
      </w:r>
      <w:r w:rsidRPr="004915DD">
        <w:rPr>
          <w:rFonts w:ascii="Arial" w:hAnsi="Arial" w:cs="Arial"/>
          <w:sz w:val="22"/>
          <w:szCs w:val="22"/>
        </w:rPr>
        <w:t>The BSB monitors access to the profession, progression into practice and drop-out rates in accordance with its legislative duties and good equal opportunities practice.</w:t>
      </w:r>
    </w:p>
    <w:p w14:paraId="0A994EC3" w14:textId="77777777" w:rsidR="007F2D9A" w:rsidRPr="00EE0B5B" w:rsidRDefault="007F2D9A" w:rsidP="007F2D9A">
      <w:pPr>
        <w:numPr>
          <w:ilvl w:val="0"/>
          <w:numId w:val="1"/>
        </w:numPr>
        <w:spacing w:after="0" w:line="240" w:lineRule="auto"/>
        <w:rPr>
          <w:rFonts w:ascii="Arial" w:hAnsi="Arial" w:cs="Arial"/>
        </w:rPr>
      </w:pPr>
      <w:r w:rsidRPr="004915DD">
        <w:rPr>
          <w:rFonts w:ascii="Arial" w:hAnsi="Arial" w:cs="Arial"/>
        </w:rPr>
        <w:lastRenderedPageBreak/>
        <w:t xml:space="preserve">Your diversity data will be treated as confidential and stored securely </w:t>
      </w:r>
      <w:r w:rsidRPr="00E77DCC">
        <w:rPr>
          <w:rFonts w:ascii="Arial" w:hAnsi="Arial" w:cs="Arial"/>
        </w:rPr>
        <w:t xml:space="preserve">in accordance with the </w:t>
      </w:r>
      <w:r w:rsidR="00C075F2" w:rsidRPr="00C075F2">
        <w:rPr>
          <w:rFonts w:ascii="Arial" w:hAnsi="Arial" w:cs="Arial"/>
          <w:color w:val="000000"/>
          <w:szCs w:val="20"/>
        </w:rPr>
        <w:t>General Data Protection Regulations</w:t>
      </w:r>
      <w:r w:rsidRPr="00E77DCC">
        <w:rPr>
          <w:rFonts w:ascii="Arial" w:hAnsi="Arial" w:cs="Arial"/>
        </w:rPr>
        <w:t>.</w:t>
      </w:r>
      <w:r w:rsidRPr="004915DD">
        <w:rPr>
          <w:rFonts w:ascii="Arial" w:hAnsi="Arial" w:cs="Arial"/>
        </w:rPr>
        <w:t xml:space="preserve"> It will not be published in a way that might identify any individual. </w:t>
      </w:r>
      <w:r w:rsidRPr="00D62167">
        <w:rPr>
          <w:rFonts w:ascii="Arial" w:hAnsi="Arial" w:cs="Arial"/>
          <w:bCs/>
          <w:iCs/>
        </w:rPr>
        <w:t>The raw data will not be passed to your Inn of Court, Chambers or employer</w:t>
      </w:r>
      <w:r w:rsidRPr="00D62167">
        <w:rPr>
          <w:rFonts w:ascii="Arial" w:hAnsi="Arial" w:cs="Arial"/>
        </w:rPr>
        <w:t>.</w:t>
      </w:r>
      <w:r w:rsidRPr="004915DD">
        <w:rPr>
          <w:rFonts w:ascii="Arial" w:hAnsi="Arial" w:cs="Arial"/>
        </w:rPr>
        <w:t xml:space="preserve"> The raw data will not be used for any purpose other than monitoring and evaluation and will not be disclosed to third parties. Please refer to our Subject Information Statement for further information on how we will protect your data.</w:t>
      </w:r>
    </w:p>
    <w:p w14:paraId="366F4949" w14:textId="77777777" w:rsidR="007F2D9A" w:rsidRPr="00EE0B5B" w:rsidRDefault="007F2D9A" w:rsidP="007F2D9A">
      <w:pPr>
        <w:numPr>
          <w:ilvl w:val="0"/>
          <w:numId w:val="1"/>
        </w:numPr>
        <w:spacing w:after="0" w:line="240" w:lineRule="auto"/>
        <w:rPr>
          <w:rFonts w:ascii="Arial" w:hAnsi="Arial" w:cs="Arial"/>
        </w:rPr>
      </w:pPr>
      <w:r w:rsidRPr="004915DD">
        <w:rPr>
          <w:rFonts w:ascii="Arial" w:hAnsi="Arial" w:cs="Arial"/>
        </w:rPr>
        <w:t xml:space="preserve">Provision of diversity data is not compulsory however we strongly encourage you to help us by completing this section of the form. </w:t>
      </w:r>
    </w:p>
    <w:p w14:paraId="4A2626B7" w14:textId="0CCC82E3" w:rsidR="007F2D9A" w:rsidRPr="009B255F" w:rsidRDefault="007F2D9A" w:rsidP="007F2D9A">
      <w:pPr>
        <w:numPr>
          <w:ilvl w:val="0"/>
          <w:numId w:val="1"/>
        </w:numPr>
        <w:spacing w:after="0" w:line="240" w:lineRule="auto"/>
        <w:rPr>
          <w:rFonts w:ascii="Arial" w:hAnsi="Arial" w:cs="Arial"/>
        </w:rPr>
      </w:pPr>
      <w:r w:rsidRPr="009B255F">
        <w:rPr>
          <w:rFonts w:ascii="Arial" w:hAnsi="Arial" w:cs="Arial"/>
        </w:rPr>
        <w:t xml:space="preserve">The Bar Standards Board may refuse to register any pupillage that does not comply with the </w:t>
      </w:r>
      <w:r w:rsidR="00B565D5">
        <w:rPr>
          <w:rFonts w:ascii="Arial" w:hAnsi="Arial" w:cs="Arial"/>
        </w:rPr>
        <w:t>Bar Qualification Manual</w:t>
      </w:r>
      <w:r w:rsidRPr="009B255F">
        <w:rPr>
          <w:rFonts w:ascii="Arial" w:hAnsi="Arial" w:cs="Arial"/>
        </w:rPr>
        <w:t xml:space="preserve">. </w:t>
      </w:r>
    </w:p>
    <w:p w14:paraId="34A8075C" w14:textId="40ADDE53" w:rsidR="007F2D9A" w:rsidRPr="00B565D5" w:rsidRDefault="007F2D9A" w:rsidP="007F2D9A">
      <w:pPr>
        <w:numPr>
          <w:ilvl w:val="0"/>
          <w:numId w:val="1"/>
        </w:numPr>
        <w:spacing w:after="0" w:line="240" w:lineRule="auto"/>
        <w:rPr>
          <w:rFonts w:ascii="Arial" w:hAnsi="Arial" w:cs="Arial"/>
          <w:bCs/>
          <w:color w:val="000000" w:themeColor="text1"/>
        </w:rPr>
      </w:pPr>
      <w:r w:rsidRPr="000A655E">
        <w:rPr>
          <w:rFonts w:ascii="Arial" w:hAnsi="Arial" w:cs="Arial"/>
        </w:rPr>
        <w:t>You must notify the Bar Standards Board of any material changes to your pupillage arrangements (</w:t>
      </w:r>
      <w:proofErr w:type="spellStart"/>
      <w:r w:rsidRPr="000A655E">
        <w:rPr>
          <w:rFonts w:ascii="Arial" w:hAnsi="Arial" w:cs="Arial"/>
        </w:rPr>
        <w:t>eg</w:t>
      </w:r>
      <w:proofErr w:type="spellEnd"/>
      <w:r w:rsidRPr="000A655E">
        <w:rPr>
          <w:rFonts w:ascii="Arial" w:hAnsi="Arial" w:cs="Arial"/>
        </w:rPr>
        <w:t xml:space="preserve"> a change in pupil supervisor, a change in the date of commencement and/or proposed end date of pupillage or a change in location due to a pupillage secondment) on the </w:t>
      </w:r>
      <w:r w:rsidR="00B565D5" w:rsidRPr="00B565D5">
        <w:rPr>
          <w:rStyle w:val="Hyperlink"/>
          <w:rFonts w:ascii="Arial" w:hAnsi="Arial" w:cs="Arial"/>
          <w:b/>
          <w:color w:val="000000" w:themeColor="text1"/>
          <w:u w:val="none"/>
        </w:rPr>
        <w:t>Notification of Material Change</w:t>
      </w:r>
      <w:r w:rsidR="00B565D5" w:rsidRPr="00B565D5">
        <w:rPr>
          <w:rStyle w:val="Hyperlink"/>
          <w:rFonts w:ascii="Arial" w:hAnsi="Arial" w:cs="Arial"/>
          <w:color w:val="000000" w:themeColor="text1"/>
          <w:u w:val="none"/>
        </w:rPr>
        <w:t xml:space="preserve"> form available for download from the BSB website (www.barstandardsboard.org.uk)</w:t>
      </w:r>
      <w:r w:rsidRPr="00B565D5">
        <w:rPr>
          <w:rFonts w:ascii="Arial" w:hAnsi="Arial" w:cs="Arial"/>
          <w:color w:val="000000" w:themeColor="text1"/>
        </w:rPr>
        <w:t>.</w:t>
      </w:r>
      <w:r w:rsidRPr="00B565D5">
        <w:rPr>
          <w:rFonts w:ascii="Arial" w:hAnsi="Arial" w:cs="Arial"/>
          <w:bCs/>
          <w:color w:val="000000" w:themeColor="text1"/>
        </w:rPr>
        <w:tab/>
      </w:r>
    </w:p>
    <w:p w14:paraId="2D2F15D6" w14:textId="77777777" w:rsidR="007F2D9A" w:rsidRPr="000A655E" w:rsidRDefault="007F2D9A" w:rsidP="007F2D9A">
      <w:pPr>
        <w:spacing w:after="0" w:line="240" w:lineRule="auto"/>
        <w:rPr>
          <w:rFonts w:ascii="Arial" w:hAnsi="Arial" w:cs="Arial"/>
          <w:b/>
          <w:bCs/>
        </w:rPr>
      </w:pPr>
    </w:p>
    <w:p w14:paraId="02657C2D" w14:textId="77777777" w:rsidR="007F2D9A" w:rsidRPr="009B255F" w:rsidRDefault="007F2D9A" w:rsidP="007F2D9A">
      <w:pPr>
        <w:spacing w:after="0" w:line="240" w:lineRule="auto"/>
        <w:rPr>
          <w:rFonts w:ascii="Arial" w:hAnsi="Arial" w:cs="Arial"/>
          <w:b/>
          <w:bCs/>
        </w:rPr>
      </w:pPr>
      <w:r w:rsidRPr="000A655E">
        <w:rPr>
          <w:rFonts w:ascii="Arial" w:hAnsi="Arial" w:cs="Arial"/>
          <w:b/>
          <w:bCs/>
        </w:rPr>
        <w:t>Practice during pupillage</w:t>
      </w:r>
    </w:p>
    <w:p w14:paraId="0A597E20" w14:textId="77777777" w:rsidR="007F2D9A" w:rsidRPr="009B255F" w:rsidRDefault="007F2D9A" w:rsidP="007F2D9A">
      <w:pPr>
        <w:spacing w:after="0" w:line="240" w:lineRule="auto"/>
        <w:rPr>
          <w:rFonts w:ascii="Arial" w:hAnsi="Arial" w:cs="Arial"/>
          <w:b/>
          <w:bCs/>
        </w:rPr>
      </w:pPr>
    </w:p>
    <w:p w14:paraId="264858D0" w14:textId="77777777" w:rsidR="007F2D9A" w:rsidRDefault="007F2D9A" w:rsidP="007F2D9A">
      <w:pPr>
        <w:numPr>
          <w:ilvl w:val="0"/>
          <w:numId w:val="4"/>
        </w:numPr>
        <w:spacing w:line="240" w:lineRule="auto"/>
        <w:rPr>
          <w:rFonts w:ascii="Arial" w:hAnsi="Arial" w:cs="Arial"/>
        </w:rPr>
      </w:pPr>
      <w:r w:rsidRPr="009B255F">
        <w:rPr>
          <w:rFonts w:ascii="Arial" w:hAnsi="Arial" w:cs="Arial"/>
        </w:rPr>
        <w:t>The Bar’s Code of Conduct permits only those who hold a practising certificate to supply legal services as a barrister. In addition, it is a criminal offence to exercise reserved legal activities without being authorised to do so by</w:t>
      </w:r>
      <w:r w:rsidRPr="009B255F">
        <w:rPr>
          <w:rFonts w:ascii="Arial" w:hAnsi="Arial" w:cs="Arial"/>
          <w:bCs/>
        </w:rPr>
        <w:t xml:space="preserve"> holding a valid provisional practising certificate</w:t>
      </w:r>
      <w:r w:rsidRPr="009B255F">
        <w:rPr>
          <w:rFonts w:ascii="Arial" w:hAnsi="Arial" w:cs="Arial"/>
        </w:rPr>
        <w:t>. The exercise of rights of audience is a reserved legal activity</w:t>
      </w:r>
      <w:r>
        <w:rPr>
          <w:rFonts w:ascii="Arial" w:hAnsi="Arial" w:cs="Arial"/>
        </w:rPr>
        <w:t>.</w:t>
      </w:r>
    </w:p>
    <w:p w14:paraId="4083DD19" w14:textId="77777777" w:rsidR="007F2D9A" w:rsidRDefault="007F2D9A" w:rsidP="007F2D9A">
      <w:pPr>
        <w:numPr>
          <w:ilvl w:val="0"/>
          <w:numId w:val="4"/>
        </w:numPr>
        <w:spacing w:line="240" w:lineRule="auto"/>
        <w:rPr>
          <w:rFonts w:ascii="Arial" w:hAnsi="Arial" w:cs="Arial"/>
        </w:rPr>
      </w:pPr>
      <w:r w:rsidRPr="004753D0">
        <w:rPr>
          <w:rFonts w:ascii="Arial" w:hAnsi="Arial" w:cs="Arial"/>
        </w:rPr>
        <w:t xml:space="preserve">During your non-practising period of pupillage, you </w:t>
      </w:r>
      <w:r>
        <w:rPr>
          <w:rFonts w:ascii="Arial" w:hAnsi="Arial" w:cs="Arial"/>
        </w:rPr>
        <w:t xml:space="preserve">do not hold a provisional practising certificate and so you </w:t>
      </w:r>
      <w:r w:rsidRPr="004753D0">
        <w:rPr>
          <w:rFonts w:ascii="Arial" w:hAnsi="Arial" w:cs="Arial"/>
        </w:rPr>
        <w:t>are not entitled to supply legal services or to exercise any right of audience, except that you may accept a noting brief with the permission of your pupil supervisor or head of chambers</w:t>
      </w:r>
      <w:r>
        <w:rPr>
          <w:rFonts w:ascii="Arial" w:hAnsi="Arial" w:cs="Arial"/>
        </w:rPr>
        <w:t>.</w:t>
      </w:r>
    </w:p>
    <w:p w14:paraId="1DC5E5DB" w14:textId="4AF4F516" w:rsidR="007F2D9A" w:rsidRPr="00430A3E" w:rsidRDefault="007F2D9A" w:rsidP="007F2D9A">
      <w:pPr>
        <w:numPr>
          <w:ilvl w:val="0"/>
          <w:numId w:val="4"/>
        </w:numPr>
        <w:spacing w:line="240" w:lineRule="auto"/>
        <w:rPr>
          <w:rFonts w:ascii="Arial" w:hAnsi="Arial" w:cs="Arial"/>
        </w:rPr>
      </w:pPr>
      <w:r>
        <w:rPr>
          <w:rFonts w:ascii="Arial" w:hAnsi="Arial" w:cs="Arial"/>
        </w:rPr>
        <w:t>You will be issued with a provisional practising certificate for your practising period of pupillage. This will authorise you to</w:t>
      </w:r>
      <w:r w:rsidRPr="00803F81">
        <w:rPr>
          <w:rFonts w:ascii="Arial" w:hAnsi="Arial" w:cs="Arial"/>
        </w:rPr>
        <w:t xml:space="preserve"> supply legal services and </w:t>
      </w:r>
      <w:r>
        <w:rPr>
          <w:rFonts w:ascii="Arial" w:hAnsi="Arial" w:cs="Arial"/>
        </w:rPr>
        <w:t xml:space="preserve">to </w:t>
      </w:r>
      <w:r w:rsidRPr="00803F81">
        <w:rPr>
          <w:rFonts w:ascii="Arial" w:hAnsi="Arial" w:cs="Arial"/>
        </w:rPr>
        <w:t xml:space="preserve">exercise rights of audience as a barrister, </w:t>
      </w:r>
      <w:proofErr w:type="gramStart"/>
      <w:r w:rsidRPr="00803F81">
        <w:rPr>
          <w:rFonts w:ascii="Arial" w:hAnsi="Arial" w:cs="Arial"/>
        </w:rPr>
        <w:t>provided that</w:t>
      </w:r>
      <w:proofErr w:type="gramEnd"/>
      <w:r w:rsidRPr="00803F81">
        <w:rPr>
          <w:rFonts w:ascii="Arial" w:hAnsi="Arial" w:cs="Arial"/>
        </w:rPr>
        <w:t xml:space="preserve"> you have the permission of your pupil supervisor. </w:t>
      </w:r>
    </w:p>
    <w:p w14:paraId="4C0FD594" w14:textId="77777777" w:rsidR="007F2D9A" w:rsidRPr="00430A3E" w:rsidRDefault="007F2D9A" w:rsidP="007F2D9A">
      <w:pPr>
        <w:numPr>
          <w:ilvl w:val="0"/>
          <w:numId w:val="4"/>
        </w:numPr>
        <w:spacing w:line="240" w:lineRule="auto"/>
        <w:rPr>
          <w:rFonts w:ascii="Arial" w:hAnsi="Arial" w:cs="Arial"/>
          <w:b/>
          <w:i/>
        </w:rPr>
      </w:pPr>
      <w:r w:rsidRPr="00430A3E">
        <w:rPr>
          <w:rFonts w:ascii="Arial" w:hAnsi="Arial" w:cs="Arial"/>
          <w:b/>
          <w:i/>
        </w:rPr>
        <w:t xml:space="preserve">Please note that the provisional practising certificate is only valid for 30 days beyond the completion date of the practising period of pupillage. </w:t>
      </w:r>
      <w:r w:rsidR="00A2546D">
        <w:rPr>
          <w:rFonts w:ascii="Arial" w:hAnsi="Arial" w:cs="Arial"/>
          <w:b/>
          <w:i/>
        </w:rPr>
        <w:t>You will then need to apply for a full Practising Certificate.</w:t>
      </w:r>
    </w:p>
    <w:p w14:paraId="1681727F" w14:textId="77777777" w:rsidR="007F2D9A" w:rsidRPr="000B19F0" w:rsidRDefault="007F2D9A" w:rsidP="007F2D9A">
      <w:pPr>
        <w:numPr>
          <w:ilvl w:val="0"/>
          <w:numId w:val="4"/>
        </w:numPr>
        <w:spacing w:line="240" w:lineRule="auto"/>
        <w:rPr>
          <w:rFonts w:ascii="Arial" w:hAnsi="Arial" w:cs="Arial"/>
        </w:rPr>
      </w:pPr>
      <w:r w:rsidRPr="00430A3E">
        <w:rPr>
          <w:rFonts w:ascii="Arial" w:hAnsi="Arial" w:cs="Arial"/>
        </w:rPr>
        <w:t>Full guidance about the</w:t>
      </w:r>
      <w:r w:rsidRPr="00762A2E">
        <w:rPr>
          <w:rFonts w:ascii="Arial" w:hAnsi="Arial" w:cs="Arial"/>
          <w:color w:val="000000"/>
        </w:rPr>
        <w:t xml:space="preserve"> requirements for practice as a barrister can be found on our website: </w:t>
      </w:r>
      <w:hyperlink r:id="rId6" w:history="1">
        <w:r w:rsidRPr="00072627">
          <w:rPr>
            <w:rStyle w:val="Hyperlink"/>
            <w:rFonts w:ascii="Arial" w:hAnsi="Arial" w:cs="Arial"/>
          </w:rPr>
          <w:t>http://www.barstandardsboard.org.uk/regulatory-requirements/for-barristers/practising-certificate/</w:t>
        </w:r>
      </w:hyperlink>
      <w:r>
        <w:rPr>
          <w:rFonts w:ascii="Arial" w:hAnsi="Arial" w:cs="Arial"/>
          <w:color w:val="0000FF"/>
        </w:rPr>
        <w:t xml:space="preserve"> </w:t>
      </w:r>
    </w:p>
    <w:p w14:paraId="7F1242E8" w14:textId="77777777" w:rsidR="007F2D9A" w:rsidRPr="00830043" w:rsidRDefault="007F2D9A" w:rsidP="007F2D9A">
      <w:pPr>
        <w:pStyle w:val="Heading2"/>
        <w:rPr>
          <w:rFonts w:ascii="Arial" w:hAnsi="Arial" w:cs="Arial"/>
          <w:bCs/>
          <w:sz w:val="22"/>
          <w:szCs w:val="22"/>
        </w:rPr>
      </w:pPr>
    </w:p>
    <w:p w14:paraId="7A9DB723" w14:textId="77777777" w:rsidR="007F2D9A" w:rsidRDefault="007F2D9A" w:rsidP="007F2D9A">
      <w:pPr>
        <w:pStyle w:val="Heading2"/>
        <w:rPr>
          <w:rFonts w:ascii="Arial" w:hAnsi="Arial" w:cs="Arial"/>
          <w:bCs/>
          <w:sz w:val="22"/>
          <w:szCs w:val="22"/>
          <w:lang w:val="en-GB"/>
        </w:rPr>
      </w:pPr>
      <w:r w:rsidRPr="00E2340F">
        <w:rPr>
          <w:rFonts w:ascii="Arial" w:hAnsi="Arial" w:cs="Arial"/>
          <w:bCs/>
          <w:sz w:val="22"/>
          <w:szCs w:val="22"/>
        </w:rPr>
        <w:t>Further information</w:t>
      </w:r>
    </w:p>
    <w:p w14:paraId="0F87B979" w14:textId="77777777" w:rsidR="007F2D9A" w:rsidRDefault="007F2D9A" w:rsidP="007F2D9A">
      <w:pPr>
        <w:pStyle w:val="Heading2"/>
        <w:rPr>
          <w:rFonts w:ascii="Arial" w:hAnsi="Arial" w:cs="Arial"/>
          <w:bCs/>
          <w:sz w:val="22"/>
          <w:szCs w:val="22"/>
          <w:lang w:val="en-GB"/>
        </w:rPr>
      </w:pPr>
    </w:p>
    <w:p w14:paraId="64E2FEE4" w14:textId="77777777" w:rsidR="007F2D9A" w:rsidRPr="009C229F" w:rsidRDefault="007F2D9A" w:rsidP="00A2546D">
      <w:pPr>
        <w:pStyle w:val="Heading2"/>
        <w:numPr>
          <w:ilvl w:val="0"/>
          <w:numId w:val="5"/>
        </w:numPr>
        <w:rPr>
          <w:rFonts w:ascii="Arial" w:hAnsi="Arial" w:cs="Arial"/>
        </w:rPr>
      </w:pPr>
      <w:r w:rsidRPr="009C229F">
        <w:rPr>
          <w:rFonts w:ascii="Arial" w:hAnsi="Arial" w:cs="Arial"/>
          <w:bCs/>
          <w:sz w:val="22"/>
          <w:szCs w:val="22"/>
          <w:lang w:val="en-GB"/>
        </w:rPr>
        <w:t>Pupillage registration:</w:t>
      </w:r>
      <w:r w:rsidR="009C229F" w:rsidRPr="009C229F">
        <w:rPr>
          <w:rFonts w:ascii="Arial" w:hAnsi="Arial" w:cs="Arial"/>
          <w:bCs/>
          <w:sz w:val="22"/>
          <w:szCs w:val="22"/>
          <w:lang w:val="en-GB"/>
        </w:rPr>
        <w:t xml:space="preserve"> </w:t>
      </w:r>
      <w:hyperlink r:id="rId7" w:history="1">
        <w:r w:rsidRPr="009C229F">
          <w:rPr>
            <w:rStyle w:val="Hyperlink"/>
            <w:rFonts w:ascii="Arial" w:hAnsi="Arial" w:cs="Arial"/>
            <w:b w:val="0"/>
            <w:sz w:val="22"/>
          </w:rPr>
          <w:t>pupillagerecords@barstandardsboard.org.uk</w:t>
        </w:r>
      </w:hyperlink>
      <w:r w:rsidRPr="009C229F">
        <w:rPr>
          <w:rFonts w:ascii="Arial" w:hAnsi="Arial" w:cs="Arial"/>
        </w:rPr>
        <w:t xml:space="preserve"> </w:t>
      </w:r>
    </w:p>
    <w:p w14:paraId="735969E9" w14:textId="77777777" w:rsidR="007F2D9A" w:rsidRDefault="007F2D9A" w:rsidP="007F2D9A">
      <w:pPr>
        <w:spacing w:after="0"/>
        <w:rPr>
          <w:rFonts w:ascii="Arial" w:hAnsi="Arial" w:cs="Arial"/>
        </w:rPr>
      </w:pPr>
    </w:p>
    <w:p w14:paraId="4840FDDD" w14:textId="77777777" w:rsidR="007F2D9A" w:rsidRPr="004E46EC" w:rsidRDefault="007F2D9A" w:rsidP="007F2D9A">
      <w:pPr>
        <w:numPr>
          <w:ilvl w:val="0"/>
          <w:numId w:val="5"/>
        </w:numPr>
        <w:spacing w:after="0" w:line="240" w:lineRule="auto"/>
        <w:rPr>
          <w:rFonts w:ascii="Arial" w:hAnsi="Arial" w:cs="Arial"/>
          <w:b/>
        </w:rPr>
      </w:pPr>
      <w:r w:rsidRPr="004E46EC">
        <w:rPr>
          <w:rFonts w:ascii="Arial" w:hAnsi="Arial" w:cs="Arial"/>
          <w:b/>
        </w:rPr>
        <w:t>Meeting your needs</w:t>
      </w:r>
      <w:r>
        <w:rPr>
          <w:rFonts w:ascii="Arial" w:hAnsi="Arial" w:cs="Arial"/>
          <w:b/>
        </w:rPr>
        <w:t>:</w:t>
      </w:r>
      <w:r w:rsidRPr="004E46EC">
        <w:rPr>
          <w:rFonts w:ascii="Arial" w:hAnsi="Arial" w:cs="Arial"/>
          <w:b/>
        </w:rPr>
        <w:tab/>
      </w:r>
      <w:r w:rsidRPr="004E46EC">
        <w:rPr>
          <w:rFonts w:ascii="Arial" w:hAnsi="Arial" w:cs="Arial"/>
          <w:b/>
        </w:rPr>
        <w:tab/>
      </w:r>
    </w:p>
    <w:p w14:paraId="0057E89F" w14:textId="77777777" w:rsidR="007F2D9A" w:rsidRDefault="007F2D9A" w:rsidP="007F2D9A">
      <w:pPr>
        <w:spacing w:after="0" w:line="240" w:lineRule="auto"/>
        <w:ind w:left="720"/>
        <w:rPr>
          <w:rFonts w:ascii="Arial" w:hAnsi="Arial" w:cs="Arial"/>
        </w:rPr>
      </w:pPr>
      <w:r w:rsidRPr="004E46EC">
        <w:rPr>
          <w:rFonts w:ascii="Arial" w:hAnsi="Arial" w:cs="Arial"/>
        </w:rPr>
        <w:t xml:space="preserve">We can provide our literature in different formats, </w:t>
      </w:r>
      <w:r w:rsidR="00AB4DA0">
        <w:rPr>
          <w:rFonts w:ascii="Arial" w:hAnsi="Arial" w:cs="Arial"/>
        </w:rPr>
        <w:t xml:space="preserve">such as Braille, large print, </w:t>
      </w:r>
      <w:r w:rsidRPr="004E46EC">
        <w:rPr>
          <w:rFonts w:ascii="Arial" w:hAnsi="Arial" w:cs="Arial"/>
        </w:rPr>
        <w:t>on audio tape or compact d</w:t>
      </w:r>
      <w:r>
        <w:rPr>
          <w:rFonts w:ascii="Arial" w:hAnsi="Arial" w:cs="Arial"/>
        </w:rPr>
        <w:t>isc. If you would like this information</w:t>
      </w:r>
      <w:r w:rsidRPr="004E46EC">
        <w:rPr>
          <w:rFonts w:ascii="Arial" w:hAnsi="Arial" w:cs="Arial"/>
        </w:rPr>
        <w:t xml:space="preserve"> in a different format</w:t>
      </w:r>
      <w:r>
        <w:rPr>
          <w:rFonts w:ascii="Arial" w:hAnsi="Arial" w:cs="Arial"/>
        </w:rPr>
        <w:t>,</w:t>
      </w:r>
      <w:r w:rsidRPr="004E46EC">
        <w:rPr>
          <w:rFonts w:ascii="Arial" w:hAnsi="Arial" w:cs="Arial"/>
        </w:rPr>
        <w:t xml:space="preserve"> please contact us on 020 7611 1444</w:t>
      </w:r>
      <w:r>
        <w:rPr>
          <w:rFonts w:ascii="Arial" w:hAnsi="Arial" w:cs="Arial"/>
        </w:rPr>
        <w:t>.</w:t>
      </w:r>
    </w:p>
    <w:p w14:paraId="4783CD5D" w14:textId="77777777" w:rsidR="007F2D9A" w:rsidRDefault="007F2D9A" w:rsidP="007F2D9A">
      <w:pPr>
        <w:pStyle w:val="Heading3"/>
        <w:rPr>
          <w:rFonts w:ascii="Arial" w:hAnsi="Arial" w:cs="Arial"/>
          <w:szCs w:val="22"/>
          <w:lang w:val="en-GB"/>
        </w:rPr>
      </w:pPr>
    </w:p>
    <w:p w14:paraId="266A4C12" w14:textId="77777777" w:rsidR="007F2D9A" w:rsidRPr="000C4AFD" w:rsidRDefault="007F2D9A" w:rsidP="007F2D9A">
      <w:pPr>
        <w:pStyle w:val="Heading3"/>
        <w:rPr>
          <w:rFonts w:ascii="Arial" w:hAnsi="Arial" w:cs="Arial"/>
          <w:sz w:val="22"/>
          <w:szCs w:val="22"/>
          <w:lang w:val="en-GB"/>
        </w:rPr>
      </w:pPr>
    </w:p>
    <w:p w14:paraId="56F503E3" w14:textId="77777777" w:rsidR="007F2D9A" w:rsidRPr="000C4AFD" w:rsidRDefault="007F2D9A" w:rsidP="007F2D9A">
      <w:pPr>
        <w:pStyle w:val="Heading3"/>
        <w:rPr>
          <w:rFonts w:ascii="Arial" w:hAnsi="Arial" w:cs="Arial"/>
          <w:sz w:val="22"/>
          <w:szCs w:val="22"/>
          <w:lang w:val="en-GB"/>
        </w:rPr>
      </w:pPr>
      <w:r w:rsidRPr="000C4AFD">
        <w:rPr>
          <w:rFonts w:ascii="Arial" w:hAnsi="Arial" w:cs="Arial"/>
          <w:sz w:val="22"/>
          <w:szCs w:val="22"/>
        </w:rPr>
        <w:t xml:space="preserve">Bar Standards Board </w:t>
      </w:r>
      <w:r w:rsidRPr="000C4AFD">
        <w:rPr>
          <w:rFonts w:ascii="Arial" w:hAnsi="Arial" w:cs="Arial"/>
          <w:sz w:val="22"/>
          <w:szCs w:val="22"/>
          <w:lang w:val="en-GB"/>
        </w:rPr>
        <w:t>(BSB) contact details</w:t>
      </w:r>
    </w:p>
    <w:p w14:paraId="10A301E5" w14:textId="77777777" w:rsidR="007F2D9A" w:rsidRPr="000C4AFD" w:rsidRDefault="007F2D9A" w:rsidP="007F2D9A">
      <w:pPr>
        <w:spacing w:after="0"/>
      </w:pPr>
    </w:p>
    <w:p w14:paraId="588C6D48" w14:textId="6936FF46" w:rsidR="007F2D9A" w:rsidRDefault="007F2D9A" w:rsidP="007F2D9A">
      <w:pPr>
        <w:spacing w:after="0"/>
        <w:rPr>
          <w:rFonts w:ascii="Arial" w:hAnsi="Arial" w:cs="Arial"/>
        </w:rPr>
      </w:pPr>
      <w:r w:rsidRPr="000C4AFD">
        <w:rPr>
          <w:rFonts w:ascii="Arial" w:hAnsi="Arial" w:cs="Arial"/>
        </w:rPr>
        <w:t>All registration forms and other correspondence should be sent to:</w:t>
      </w:r>
    </w:p>
    <w:p w14:paraId="7DEC1A8F" w14:textId="77777777" w:rsidR="00B565D5" w:rsidRPr="000C4AFD" w:rsidRDefault="00B565D5" w:rsidP="007F2D9A">
      <w:pPr>
        <w:spacing w:after="0"/>
        <w:rPr>
          <w:rFonts w:ascii="Arial" w:hAnsi="Arial" w:cs="Arial"/>
        </w:rPr>
      </w:pPr>
    </w:p>
    <w:tbl>
      <w:tblPr>
        <w:tblW w:w="9965" w:type="dxa"/>
        <w:tblLook w:val="04A0" w:firstRow="1" w:lastRow="0" w:firstColumn="1" w:lastColumn="0" w:noHBand="0" w:noVBand="1"/>
      </w:tblPr>
      <w:tblGrid>
        <w:gridCol w:w="4077"/>
        <w:gridCol w:w="5888"/>
      </w:tblGrid>
      <w:tr w:rsidR="007F2D9A" w:rsidRPr="000C4AFD" w14:paraId="4F543E2C" w14:textId="77777777" w:rsidTr="00586528">
        <w:tc>
          <w:tcPr>
            <w:tcW w:w="4077" w:type="dxa"/>
          </w:tcPr>
          <w:p w14:paraId="1E493AC0" w14:textId="77777777" w:rsidR="007F2D9A" w:rsidRDefault="007F2D9A" w:rsidP="00586528">
            <w:pPr>
              <w:spacing w:after="0"/>
              <w:rPr>
                <w:rFonts w:ascii="Arial" w:hAnsi="Arial" w:cs="Arial"/>
              </w:rPr>
            </w:pPr>
            <w:r>
              <w:rPr>
                <w:rFonts w:ascii="Arial" w:hAnsi="Arial" w:cs="Arial"/>
              </w:rPr>
              <w:t>Pupillage Records</w:t>
            </w:r>
          </w:p>
          <w:p w14:paraId="7A5F982F" w14:textId="77777777" w:rsidR="007F2D9A" w:rsidRPr="000C4AFD" w:rsidRDefault="007F2D9A" w:rsidP="00586528">
            <w:pPr>
              <w:spacing w:after="0"/>
              <w:rPr>
                <w:rFonts w:ascii="Arial" w:hAnsi="Arial" w:cs="Arial"/>
              </w:rPr>
            </w:pPr>
            <w:r w:rsidRPr="000C4AFD">
              <w:rPr>
                <w:rFonts w:ascii="Arial" w:hAnsi="Arial" w:cs="Arial"/>
              </w:rPr>
              <w:t>Bar Standards Board</w:t>
            </w:r>
          </w:p>
          <w:p w14:paraId="405E4B5E" w14:textId="77777777" w:rsidR="007F2D9A" w:rsidRPr="000C4AFD" w:rsidRDefault="007F2D9A" w:rsidP="00586528">
            <w:pPr>
              <w:pStyle w:val="Footer"/>
              <w:tabs>
                <w:tab w:val="clear" w:pos="4153"/>
                <w:tab w:val="clear" w:pos="8306"/>
              </w:tabs>
              <w:rPr>
                <w:rFonts w:ascii="Arial" w:hAnsi="Arial" w:cs="Arial"/>
                <w:sz w:val="22"/>
                <w:szCs w:val="22"/>
              </w:rPr>
            </w:pPr>
            <w:r w:rsidRPr="000C4AFD">
              <w:rPr>
                <w:rFonts w:ascii="Arial" w:hAnsi="Arial" w:cs="Arial"/>
                <w:sz w:val="22"/>
                <w:szCs w:val="22"/>
              </w:rPr>
              <w:t>289-293 High Holborn</w:t>
            </w:r>
          </w:p>
          <w:p w14:paraId="7C7E3E92" w14:textId="77777777" w:rsidR="007F2D9A" w:rsidRPr="000C4AFD" w:rsidRDefault="007F2D9A" w:rsidP="00586528">
            <w:pPr>
              <w:spacing w:after="0"/>
              <w:rPr>
                <w:rFonts w:ascii="Arial" w:hAnsi="Arial" w:cs="Arial"/>
              </w:rPr>
            </w:pPr>
            <w:r w:rsidRPr="000C4AFD">
              <w:rPr>
                <w:rFonts w:ascii="Arial" w:hAnsi="Arial" w:cs="Arial"/>
              </w:rPr>
              <w:t>London WC1V 7HZ</w:t>
            </w:r>
          </w:p>
        </w:tc>
        <w:tc>
          <w:tcPr>
            <w:tcW w:w="5888" w:type="dxa"/>
          </w:tcPr>
          <w:p w14:paraId="123356AF" w14:textId="77777777" w:rsidR="007F2D9A" w:rsidRPr="000C4AFD" w:rsidRDefault="007F2D9A" w:rsidP="00586528">
            <w:pPr>
              <w:spacing w:after="0"/>
              <w:rPr>
                <w:rFonts w:ascii="Arial" w:hAnsi="Arial" w:cs="Arial"/>
              </w:rPr>
            </w:pPr>
            <w:r w:rsidRPr="000C4AFD">
              <w:rPr>
                <w:rFonts w:ascii="Arial" w:hAnsi="Arial" w:cs="Arial"/>
              </w:rPr>
              <w:t>Tel: 020 7611 1444</w:t>
            </w:r>
          </w:p>
          <w:p w14:paraId="569143ED" w14:textId="77777777" w:rsidR="007F2D9A" w:rsidRPr="000C4AFD" w:rsidRDefault="007F2D9A" w:rsidP="00586528">
            <w:pPr>
              <w:spacing w:after="0"/>
              <w:rPr>
                <w:rFonts w:ascii="Arial" w:hAnsi="Arial" w:cs="Arial"/>
              </w:rPr>
            </w:pPr>
            <w:r w:rsidRPr="000C4AFD">
              <w:rPr>
                <w:rFonts w:ascii="Arial" w:hAnsi="Arial" w:cs="Arial"/>
              </w:rPr>
              <w:t xml:space="preserve">Fax: 020 7831 9217 </w:t>
            </w:r>
          </w:p>
          <w:p w14:paraId="1DE7B876" w14:textId="77777777" w:rsidR="007F2D9A" w:rsidRPr="000C4AFD" w:rsidRDefault="007F2D9A" w:rsidP="00586528">
            <w:pPr>
              <w:spacing w:after="0"/>
              <w:rPr>
                <w:rFonts w:ascii="Arial" w:hAnsi="Arial" w:cs="Arial"/>
              </w:rPr>
            </w:pPr>
          </w:p>
          <w:p w14:paraId="5D9C46C8" w14:textId="77777777" w:rsidR="007F2D9A" w:rsidRPr="000C4AFD" w:rsidRDefault="007F2D9A" w:rsidP="00586528">
            <w:pPr>
              <w:spacing w:after="0"/>
              <w:rPr>
                <w:rFonts w:ascii="Arial" w:hAnsi="Arial" w:cs="Arial"/>
              </w:rPr>
            </w:pPr>
            <w:r w:rsidRPr="000C4AFD">
              <w:rPr>
                <w:rFonts w:ascii="Arial" w:hAnsi="Arial" w:cs="Arial"/>
              </w:rPr>
              <w:t>Email: pupillagerecords@barstandardsboard.org.uk</w:t>
            </w:r>
          </w:p>
        </w:tc>
      </w:tr>
    </w:tbl>
    <w:p w14:paraId="6DE1FDD1" w14:textId="77777777" w:rsidR="007F2D9A" w:rsidRPr="000C4AFD" w:rsidRDefault="007F2D9A" w:rsidP="007F2D9A">
      <w:pPr>
        <w:spacing w:after="0"/>
        <w:rPr>
          <w:rFonts w:ascii="Arial" w:hAnsi="Arial" w:cs="Arial"/>
        </w:rPr>
      </w:pPr>
    </w:p>
    <w:p w14:paraId="11D320FB" w14:textId="7B60DC83" w:rsidR="007F2D9A" w:rsidRPr="000C4AFD" w:rsidRDefault="007F2D9A" w:rsidP="007F2D9A">
      <w:pPr>
        <w:spacing w:after="0"/>
        <w:rPr>
          <w:rFonts w:ascii="Arial" w:hAnsi="Arial" w:cs="Arial"/>
          <w:b/>
        </w:rPr>
      </w:pPr>
      <w:r w:rsidRPr="000C4AFD">
        <w:rPr>
          <w:rFonts w:ascii="Arial" w:hAnsi="Arial" w:cs="Arial"/>
          <w:b/>
        </w:rPr>
        <w:t xml:space="preserve">To ensure that your Inn </w:t>
      </w:r>
      <w:proofErr w:type="gramStart"/>
      <w:r w:rsidRPr="000C4AFD">
        <w:rPr>
          <w:rFonts w:ascii="Arial" w:hAnsi="Arial" w:cs="Arial"/>
          <w:b/>
        </w:rPr>
        <w:t>is able to</w:t>
      </w:r>
      <w:proofErr w:type="gramEnd"/>
      <w:r w:rsidRPr="000C4AFD">
        <w:rPr>
          <w:rFonts w:ascii="Arial" w:hAnsi="Arial" w:cs="Arial"/>
          <w:b/>
        </w:rPr>
        <w:t xml:space="preserve"> book you onto the compulsory pupil</w:t>
      </w:r>
      <w:r w:rsidR="000673C0">
        <w:rPr>
          <w:rFonts w:ascii="Arial" w:hAnsi="Arial" w:cs="Arial"/>
          <w:b/>
        </w:rPr>
        <w:t xml:space="preserve"> advocacy</w:t>
      </w:r>
      <w:r w:rsidRPr="000C4AFD">
        <w:rPr>
          <w:rFonts w:ascii="Arial" w:hAnsi="Arial" w:cs="Arial"/>
          <w:b/>
        </w:rPr>
        <w:t xml:space="preserve"> course as soon as possible, please send a copy of your pupillage registration form to them.</w:t>
      </w:r>
    </w:p>
    <w:p w14:paraId="6BA4FFF1" w14:textId="77777777" w:rsidR="000F4934" w:rsidRDefault="009159B9"/>
    <w:sectPr w:rsidR="000F49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F02E8"/>
    <w:multiLevelType w:val="hybridMultilevel"/>
    <w:tmpl w:val="2C16B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A2461"/>
    <w:multiLevelType w:val="hybridMultilevel"/>
    <w:tmpl w:val="A030F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C01F7A"/>
    <w:multiLevelType w:val="hybridMultilevel"/>
    <w:tmpl w:val="330E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244057"/>
    <w:multiLevelType w:val="hybridMultilevel"/>
    <w:tmpl w:val="1A5C8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74159C"/>
    <w:multiLevelType w:val="hybridMultilevel"/>
    <w:tmpl w:val="814A6C16"/>
    <w:lvl w:ilvl="0" w:tplc="376EF7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D9A"/>
    <w:rsid w:val="00041D90"/>
    <w:rsid w:val="000673C0"/>
    <w:rsid w:val="002A3F5D"/>
    <w:rsid w:val="00545B5B"/>
    <w:rsid w:val="00575033"/>
    <w:rsid w:val="007F2D9A"/>
    <w:rsid w:val="009159B9"/>
    <w:rsid w:val="00945E9C"/>
    <w:rsid w:val="009C229F"/>
    <w:rsid w:val="00A2546D"/>
    <w:rsid w:val="00AB4DA0"/>
    <w:rsid w:val="00B565D5"/>
    <w:rsid w:val="00C075F2"/>
    <w:rsid w:val="00C41C7C"/>
    <w:rsid w:val="00D61E0B"/>
    <w:rsid w:val="00F82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17738"/>
  <w15:chartTrackingRefBased/>
  <w15:docId w15:val="{0B5839B5-6A65-4037-A907-0C4849BF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D9A"/>
    <w:pPr>
      <w:spacing w:after="200" w:line="276" w:lineRule="auto"/>
    </w:pPr>
    <w:rPr>
      <w:rFonts w:ascii="Calibri" w:eastAsia="Calibri" w:hAnsi="Calibri" w:cs="Times New Roman"/>
    </w:rPr>
  </w:style>
  <w:style w:type="paragraph" w:styleId="Heading2">
    <w:name w:val="heading 2"/>
    <w:basedOn w:val="Normal"/>
    <w:next w:val="Normal"/>
    <w:link w:val="Heading2Char"/>
    <w:qFormat/>
    <w:rsid w:val="007F2D9A"/>
    <w:pPr>
      <w:keepNext/>
      <w:spacing w:after="0" w:line="240" w:lineRule="auto"/>
      <w:outlineLvl w:val="1"/>
    </w:pPr>
    <w:rPr>
      <w:rFonts w:ascii="Times New Roman" w:eastAsia="Times New Roman" w:hAnsi="Times New Roman"/>
      <w:b/>
      <w:sz w:val="24"/>
      <w:szCs w:val="20"/>
      <w:lang w:val="x-none" w:eastAsia="x-none"/>
    </w:rPr>
  </w:style>
  <w:style w:type="paragraph" w:styleId="Heading3">
    <w:name w:val="heading 3"/>
    <w:basedOn w:val="Normal"/>
    <w:next w:val="Normal"/>
    <w:link w:val="Heading3Char"/>
    <w:qFormat/>
    <w:rsid w:val="007F2D9A"/>
    <w:pPr>
      <w:keepNext/>
      <w:spacing w:after="0" w:line="240" w:lineRule="auto"/>
      <w:outlineLvl w:val="2"/>
    </w:pPr>
    <w:rPr>
      <w:rFonts w:ascii="Arial Narrow" w:eastAsia="Times New Roman" w:hAnsi="Arial Narrow"/>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2D9A"/>
    <w:rPr>
      <w:rFonts w:ascii="Times New Roman" w:eastAsia="Times New Roman" w:hAnsi="Times New Roman" w:cs="Times New Roman"/>
      <w:b/>
      <w:sz w:val="24"/>
      <w:szCs w:val="20"/>
      <w:lang w:val="x-none" w:eastAsia="x-none"/>
    </w:rPr>
  </w:style>
  <w:style w:type="character" w:customStyle="1" w:styleId="Heading3Char">
    <w:name w:val="Heading 3 Char"/>
    <w:basedOn w:val="DefaultParagraphFont"/>
    <w:link w:val="Heading3"/>
    <w:rsid w:val="007F2D9A"/>
    <w:rPr>
      <w:rFonts w:ascii="Arial Narrow" w:eastAsia="Times New Roman" w:hAnsi="Arial Narrow" w:cs="Times New Roman"/>
      <w:b/>
      <w:bCs/>
      <w:sz w:val="20"/>
      <w:szCs w:val="20"/>
      <w:lang w:val="x-none" w:eastAsia="x-none"/>
    </w:rPr>
  </w:style>
  <w:style w:type="paragraph" w:customStyle="1" w:styleId="Heading">
    <w:name w:val="Heading"/>
    <w:basedOn w:val="Normal"/>
    <w:next w:val="Normal"/>
    <w:rsid w:val="007F2D9A"/>
    <w:pPr>
      <w:tabs>
        <w:tab w:val="left" w:pos="1134"/>
      </w:tabs>
      <w:suppressAutoHyphens/>
      <w:spacing w:after="240" w:line="280" w:lineRule="atLeast"/>
      <w:jc w:val="both"/>
    </w:pPr>
    <w:rPr>
      <w:rFonts w:ascii="Times New Roman" w:eastAsia="Times New Roman" w:hAnsi="Times New Roman"/>
      <w:b/>
      <w:spacing w:val="-3"/>
      <w:sz w:val="24"/>
      <w:szCs w:val="20"/>
    </w:rPr>
  </w:style>
  <w:style w:type="paragraph" w:styleId="Footer">
    <w:name w:val="footer"/>
    <w:basedOn w:val="Normal"/>
    <w:link w:val="FooterChar"/>
    <w:uiPriority w:val="99"/>
    <w:rsid w:val="007F2D9A"/>
    <w:pPr>
      <w:tabs>
        <w:tab w:val="center" w:pos="4153"/>
        <w:tab w:val="right" w:pos="8306"/>
      </w:tabs>
      <w:spacing w:after="0" w:line="240" w:lineRule="auto"/>
    </w:pPr>
    <w:rPr>
      <w:rFonts w:ascii="Times New Roman" w:eastAsia="Times New Roman" w:hAnsi="Times New Roman"/>
      <w:sz w:val="24"/>
      <w:szCs w:val="24"/>
      <w:lang w:val="x-none" w:eastAsia="x-none"/>
    </w:rPr>
  </w:style>
  <w:style w:type="character" w:customStyle="1" w:styleId="FooterChar">
    <w:name w:val="Footer Char"/>
    <w:basedOn w:val="DefaultParagraphFont"/>
    <w:link w:val="Footer"/>
    <w:uiPriority w:val="99"/>
    <w:rsid w:val="007F2D9A"/>
    <w:rPr>
      <w:rFonts w:ascii="Times New Roman" w:eastAsia="Times New Roman" w:hAnsi="Times New Roman" w:cs="Times New Roman"/>
      <w:sz w:val="24"/>
      <w:szCs w:val="24"/>
      <w:lang w:val="x-none" w:eastAsia="x-none"/>
    </w:rPr>
  </w:style>
  <w:style w:type="character" w:styleId="Hyperlink">
    <w:name w:val="Hyperlink"/>
    <w:uiPriority w:val="99"/>
    <w:unhideWhenUsed/>
    <w:rsid w:val="007F2D9A"/>
    <w:rPr>
      <w:color w:val="0000FF"/>
      <w:u w:val="single"/>
    </w:rPr>
  </w:style>
  <w:style w:type="paragraph" w:styleId="EndnoteText">
    <w:name w:val="endnote text"/>
    <w:basedOn w:val="Normal"/>
    <w:link w:val="EndnoteTextChar"/>
    <w:semiHidden/>
    <w:rsid w:val="007F2D9A"/>
    <w:pPr>
      <w:spacing w:after="0" w:line="240" w:lineRule="auto"/>
    </w:pPr>
    <w:rPr>
      <w:rFonts w:ascii="Times New Roman" w:eastAsia="Times New Roman" w:hAnsi="Times New Roman"/>
      <w:sz w:val="20"/>
      <w:szCs w:val="20"/>
      <w:lang w:val="x-none"/>
    </w:rPr>
  </w:style>
  <w:style w:type="character" w:customStyle="1" w:styleId="EndnoteTextChar">
    <w:name w:val="Endnote Text Char"/>
    <w:basedOn w:val="DefaultParagraphFont"/>
    <w:link w:val="EndnoteText"/>
    <w:semiHidden/>
    <w:rsid w:val="007F2D9A"/>
    <w:rPr>
      <w:rFonts w:ascii="Times New Roman" w:eastAsia="Times New Roman" w:hAnsi="Times New Roman" w:cs="Times New Roman"/>
      <w:sz w:val="20"/>
      <w:szCs w:val="20"/>
      <w:lang w:val="x-none"/>
    </w:rPr>
  </w:style>
  <w:style w:type="character" w:styleId="FollowedHyperlink">
    <w:name w:val="FollowedHyperlink"/>
    <w:basedOn w:val="DefaultParagraphFont"/>
    <w:uiPriority w:val="99"/>
    <w:semiHidden/>
    <w:unhideWhenUsed/>
    <w:rsid w:val="007F2D9A"/>
    <w:rPr>
      <w:color w:val="954F72" w:themeColor="followedHyperlink"/>
      <w:u w:val="single"/>
    </w:rPr>
  </w:style>
  <w:style w:type="character" w:styleId="CommentReference">
    <w:name w:val="annotation reference"/>
    <w:basedOn w:val="DefaultParagraphFont"/>
    <w:uiPriority w:val="99"/>
    <w:semiHidden/>
    <w:unhideWhenUsed/>
    <w:rsid w:val="00041D90"/>
    <w:rPr>
      <w:sz w:val="16"/>
      <w:szCs w:val="16"/>
    </w:rPr>
  </w:style>
  <w:style w:type="paragraph" w:styleId="CommentText">
    <w:name w:val="annotation text"/>
    <w:basedOn w:val="Normal"/>
    <w:link w:val="CommentTextChar"/>
    <w:uiPriority w:val="99"/>
    <w:semiHidden/>
    <w:unhideWhenUsed/>
    <w:rsid w:val="00041D90"/>
    <w:pPr>
      <w:spacing w:line="240" w:lineRule="auto"/>
    </w:pPr>
    <w:rPr>
      <w:sz w:val="20"/>
      <w:szCs w:val="20"/>
    </w:rPr>
  </w:style>
  <w:style w:type="character" w:customStyle="1" w:styleId="CommentTextChar">
    <w:name w:val="Comment Text Char"/>
    <w:basedOn w:val="DefaultParagraphFont"/>
    <w:link w:val="CommentText"/>
    <w:uiPriority w:val="99"/>
    <w:semiHidden/>
    <w:rsid w:val="00041D9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1D90"/>
    <w:rPr>
      <w:b/>
      <w:bCs/>
    </w:rPr>
  </w:style>
  <w:style w:type="character" w:customStyle="1" w:styleId="CommentSubjectChar">
    <w:name w:val="Comment Subject Char"/>
    <w:basedOn w:val="CommentTextChar"/>
    <w:link w:val="CommentSubject"/>
    <w:uiPriority w:val="99"/>
    <w:semiHidden/>
    <w:rsid w:val="00041D90"/>
    <w:rPr>
      <w:rFonts w:ascii="Calibri" w:eastAsia="Calibri" w:hAnsi="Calibri" w:cs="Times New Roman"/>
      <w:b/>
      <w:bCs/>
      <w:sz w:val="20"/>
      <w:szCs w:val="20"/>
    </w:rPr>
  </w:style>
  <w:style w:type="paragraph" w:styleId="Revision">
    <w:name w:val="Revision"/>
    <w:hidden/>
    <w:uiPriority w:val="99"/>
    <w:semiHidden/>
    <w:rsid w:val="00041D9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041D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D9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mailto:pupillagerecords@barstandardsboard.org.uk"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barstandardsboard.org.uk/regulatory-requirements/for-barristers/practising-certificate/" TargetMode="External" Id="rId6" /><Relationship Type="http://schemas.openxmlformats.org/officeDocument/2006/relationships/image" Target="media/image1.jpeg"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customXml" Target="/customXML/item.xml" Id="R73c2a0ded37d420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A9F3E4DA7C68477BBE6F6B19974764CC" version="1.0.0">
  <systemFields>
    <field name="Objective-Id">
      <value order="0">A725543</value>
    </field>
    <field name="Objective-Title">
      <value order="0">pupillage_registration_notes_2019</value>
    </field>
    <field name="Objective-Description">
      <value order="0"/>
    </field>
    <field name="Objective-CreationStamp">
      <value order="0">2019-08-23T11:53:35Z</value>
    </field>
    <field name="Objective-IsApproved">
      <value order="0">false</value>
    </field>
    <field name="Objective-IsPublished">
      <value order="0">false</value>
    </field>
    <field name="Objective-DatePublished">
      <value order="0"/>
    </field>
    <field name="Objective-ModificationStamp">
      <value order="0">2019-08-23T11:58:52Z</value>
    </field>
    <field name="Objective-Owner">
      <value order="0">Sophie Maddison</value>
    </field>
    <field name="Objective-Path">
      <value order="0">Bar Council Global Folder:Regulation (BSB):Authorisation:Qualifications/Authorisations:Forms &amp; Guidelines:Current:Pupillage</value>
    </field>
    <field name="Objective-Parent">
      <value order="0">Pupillage</value>
    </field>
    <field name="Objective-State">
      <value order="0">Being Drafted</value>
    </field>
    <field name="Objective-VersionId">
      <value order="0">vA1211868</value>
    </field>
    <field name="Objective-Version">
      <value order="0">0.1</value>
    </field>
    <field name="Objective-VersionNumber">
      <value order="0">1</value>
    </field>
    <field name="Objective-VersionComment">
      <value order="0"/>
    </field>
    <field name="Objective-FileNumber">
      <value order="0">qA10312</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Curiel</dc:creator>
  <cp:keywords/>
  <dc:description/>
  <cp:lastModifiedBy>Sophie Maddison</cp:lastModifiedBy>
  <cp:revision>5</cp:revision>
  <dcterms:created xsi:type="dcterms:W3CDTF">2019-08-23T11:53:00Z</dcterms:created>
  <dcterms:modified xsi:type="dcterms:W3CDTF">2019-08-23T11:58:00Z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A725543</vt:lpwstr>
  </property>
  <property fmtid="{D5CDD505-2E9C-101B-9397-08002B2CF9AE}" pid="4" name="Objective-Title">
    <vt:lpwstr>pupillage_registration_notes_2019</vt:lpwstr>
  </property>
  <property fmtid="{D5CDD505-2E9C-101B-9397-08002B2CF9AE}" pid="5" name="Objective-Comment">
    <vt:lpwstr/>
  </property>
  <property fmtid="{D5CDD505-2E9C-101B-9397-08002B2CF9AE}" pid="6" name="Objective-CreationStamp">
    <vt:filetime>2019-08-23T11:58:52Z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2019-08-23T11:58:53Z</vt:filetime>
  </property>
  <property fmtid="{D5CDD505-2E9C-101B-9397-08002B2CF9AE}" pid="11" name="Objective-Owner">
    <vt:lpwstr>Sophie Maddison</vt:lpwstr>
  </property>
  <property fmtid="{D5CDD505-2E9C-101B-9397-08002B2CF9AE}" pid="12" name="Objective-Path">
    <vt:lpwstr>Bar Council Global Folder:Regulation (BSB):Authorisation:Qualifications/Authorisations:Forms &amp; Guidelines:Current:Pupillage:</vt:lpwstr>
  </property>
  <property fmtid="{D5CDD505-2E9C-101B-9397-08002B2CF9AE}" pid="13" name="Objective-Parent">
    <vt:lpwstr>Pupillage</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Connect Creator [system]">
    <vt:lpwstr/>
  </property>
  <property fmtid="{D5CDD505-2E9C-101B-9397-08002B2CF9AE}" pid="22" name="Objective-Description">
    <vt:lpwstr/>
  </property>
  <property fmtid="{D5CDD505-2E9C-101B-9397-08002B2CF9AE}" pid="23" name="Objective-VersionId">
    <vt:lpwstr>vA1211868</vt:lpwstr>
  </property>
  <property fmtid="{D5CDD505-2E9C-101B-9397-08002B2CF9AE}" pid="24" name="Objective-Connect Creator">
    <vt:lpwstr/>
  </property>
</Properties>
</file>