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28FB4" w14:textId="525A0935" w:rsidR="00B34588" w:rsidRDefault="00DC2B0E" w:rsidP="00B34588">
      <w:pPr>
        <w:spacing w:after="0" w:line="240" w:lineRule="auto"/>
        <w:rPr>
          <w:rFonts w:ascii="Arial" w:hAnsi="Arial" w:cs="Arial"/>
          <w:b/>
        </w:rPr>
      </w:pPr>
      <w:r>
        <w:rPr>
          <w:rFonts w:ascii="Arial" w:hAnsi="Arial" w:cs="Arial"/>
          <w:b/>
        </w:rPr>
        <w:t>T</w:t>
      </w:r>
      <w:r w:rsidR="00B34588">
        <w:rPr>
          <w:rFonts w:ascii="Arial" w:hAnsi="Arial" w:cs="Arial"/>
          <w:b/>
        </w:rPr>
        <w:t xml:space="preserve">HE </w:t>
      </w:r>
      <w:r w:rsidR="00800F08">
        <w:rPr>
          <w:rFonts w:ascii="Arial" w:hAnsi="Arial" w:cs="Arial"/>
          <w:b/>
        </w:rPr>
        <w:t xml:space="preserve">INTRODUCTION OF A </w:t>
      </w:r>
      <w:r w:rsidR="00B34588">
        <w:rPr>
          <w:rFonts w:ascii="Arial" w:hAnsi="Arial" w:cs="Arial"/>
          <w:b/>
        </w:rPr>
        <w:t>PROFESSIONAL ETHICS ASSESSMENT DURING PUPILLAGE/WORK-BASED LEARNING</w:t>
      </w:r>
    </w:p>
    <w:p w14:paraId="012F9C20" w14:textId="19D3BB64" w:rsidR="00B34588" w:rsidRDefault="00B34588" w:rsidP="00B34588">
      <w:pPr>
        <w:spacing w:after="0" w:line="240" w:lineRule="auto"/>
        <w:rPr>
          <w:rFonts w:ascii="Arial" w:hAnsi="Arial" w:cs="Arial"/>
          <w:b/>
        </w:rPr>
      </w:pPr>
    </w:p>
    <w:p w14:paraId="6AC89E0D" w14:textId="1667CEAA" w:rsidR="0041258C" w:rsidRDefault="0041258C" w:rsidP="00B34588">
      <w:pPr>
        <w:spacing w:after="0" w:line="240" w:lineRule="auto"/>
        <w:rPr>
          <w:rFonts w:ascii="Arial" w:hAnsi="Arial" w:cs="Arial"/>
          <w:b/>
        </w:rPr>
      </w:pPr>
      <w:r>
        <w:rPr>
          <w:rFonts w:ascii="Arial" w:hAnsi="Arial" w:cs="Arial"/>
          <w:b/>
        </w:rPr>
        <w:t>Executive summary</w:t>
      </w:r>
    </w:p>
    <w:p w14:paraId="276FFAB2" w14:textId="77777777" w:rsidR="0005542D" w:rsidRDefault="0005542D" w:rsidP="00B34588">
      <w:pPr>
        <w:spacing w:after="0" w:line="240" w:lineRule="auto"/>
        <w:rPr>
          <w:rFonts w:ascii="Arial" w:hAnsi="Arial" w:cs="Arial"/>
          <w:b/>
        </w:rPr>
      </w:pPr>
    </w:p>
    <w:p w14:paraId="497B3E4C" w14:textId="6B04B164" w:rsidR="00E52918" w:rsidRDefault="0081120B" w:rsidP="00B34588">
      <w:pPr>
        <w:spacing w:after="0" w:line="240" w:lineRule="auto"/>
        <w:rPr>
          <w:rFonts w:ascii="Arial" w:hAnsi="Arial" w:cs="Arial"/>
          <w:bCs/>
        </w:rPr>
      </w:pPr>
      <w:r>
        <w:rPr>
          <w:rFonts w:ascii="Arial" w:hAnsi="Arial" w:cs="Arial"/>
          <w:bCs/>
        </w:rPr>
        <w:t xml:space="preserve">From September 2020, as a </w:t>
      </w:r>
      <w:r w:rsidR="005466A7">
        <w:rPr>
          <w:rFonts w:ascii="Arial" w:hAnsi="Arial" w:cs="Arial"/>
          <w:bCs/>
        </w:rPr>
        <w:t xml:space="preserve">necessary </w:t>
      </w:r>
      <w:r>
        <w:rPr>
          <w:rFonts w:ascii="Arial" w:hAnsi="Arial" w:cs="Arial"/>
          <w:bCs/>
        </w:rPr>
        <w:t xml:space="preserve">consequence of the </w:t>
      </w:r>
      <w:r>
        <w:rPr>
          <w:rFonts w:ascii="Arial" w:hAnsi="Arial" w:cs="Arial"/>
        </w:rPr>
        <w:t xml:space="preserve">Bar Standards Board’s Future Bar Training (FBT) programme, </w:t>
      </w:r>
      <w:r>
        <w:rPr>
          <w:rFonts w:ascii="Arial" w:hAnsi="Arial" w:cs="Arial"/>
          <w:bCs/>
        </w:rPr>
        <w:t xml:space="preserve">the assessment of Professional Ethics will be split between the </w:t>
      </w:r>
      <w:r w:rsidRPr="009E0C38">
        <w:rPr>
          <w:rFonts w:ascii="Arial" w:hAnsi="Arial" w:cs="Arial"/>
        </w:rPr>
        <w:t>vocational component of training</w:t>
      </w:r>
      <w:r>
        <w:rPr>
          <w:rFonts w:ascii="Arial" w:hAnsi="Arial" w:cs="Arial"/>
        </w:rPr>
        <w:t xml:space="preserve">, and the </w:t>
      </w:r>
      <w:r>
        <w:rPr>
          <w:rFonts w:ascii="Arial" w:hAnsi="Arial" w:cs="Arial"/>
          <w:bCs/>
        </w:rPr>
        <w:t xml:space="preserve">pupillage/work-based learning (WBL) stage. </w:t>
      </w:r>
      <w:r w:rsidR="00E14564">
        <w:rPr>
          <w:rFonts w:ascii="Arial" w:hAnsi="Arial" w:cs="Arial"/>
          <w:bCs/>
        </w:rPr>
        <w:t xml:space="preserve">Vocational </w:t>
      </w:r>
      <w:r w:rsidRPr="009E0C38">
        <w:rPr>
          <w:rFonts w:ascii="Arial" w:hAnsi="Arial" w:cs="Arial"/>
        </w:rPr>
        <w:t xml:space="preserve">Authorised Education and Training Organisations (AETOs) </w:t>
      </w:r>
      <w:r>
        <w:rPr>
          <w:rFonts w:ascii="Arial" w:hAnsi="Arial" w:cs="Arial"/>
        </w:rPr>
        <w:t xml:space="preserve">will be required to provide tuition in, and assessment of, Professional Ethics to </w:t>
      </w:r>
      <w:r>
        <w:rPr>
          <w:rFonts w:ascii="Arial" w:eastAsia="Times New Roman" w:hAnsi="Arial" w:cs="Arial"/>
          <w:color w:val="000000"/>
        </w:rPr>
        <w:t xml:space="preserve">a Foundation level. The </w:t>
      </w:r>
      <w:r>
        <w:rPr>
          <w:rFonts w:ascii="Arial" w:hAnsi="Arial" w:cs="Arial"/>
          <w:bCs/>
        </w:rPr>
        <w:t>pupillage/</w:t>
      </w:r>
      <w:r w:rsidR="00207688">
        <w:rPr>
          <w:rFonts w:ascii="Arial" w:hAnsi="Arial" w:cs="Arial"/>
          <w:bCs/>
        </w:rPr>
        <w:t xml:space="preserve">WBL </w:t>
      </w:r>
      <w:r>
        <w:rPr>
          <w:rFonts w:ascii="Arial" w:hAnsi="Arial" w:cs="Arial"/>
          <w:bCs/>
        </w:rPr>
        <w:t xml:space="preserve">stage examination in Professional Ethics will assess specified learning outcomes at the </w:t>
      </w:r>
      <w:r>
        <w:rPr>
          <w:rFonts w:ascii="Arial" w:eastAsia="Times New Roman" w:hAnsi="Arial" w:cs="Arial"/>
          <w:color w:val="000000"/>
        </w:rPr>
        <w:t xml:space="preserve">threshold standard (the standard described in the </w:t>
      </w:r>
      <w:hyperlink r:id="rId12" w:history="1">
        <w:r w:rsidRPr="00C66827">
          <w:rPr>
            <w:rStyle w:val="Hyperlink"/>
            <w:rFonts w:ascii="Arial" w:eastAsia="Times New Roman" w:hAnsi="Arial" w:cs="Arial"/>
          </w:rPr>
          <w:t>Professional Statement</w:t>
        </w:r>
      </w:hyperlink>
      <w:r>
        <w:rPr>
          <w:rFonts w:ascii="Arial" w:eastAsia="Times New Roman" w:hAnsi="Arial" w:cs="Arial"/>
          <w:color w:val="000000"/>
        </w:rPr>
        <w:t xml:space="preserve"> as required on “day one” of practice). The </w:t>
      </w:r>
      <w:r w:rsidR="00207688">
        <w:rPr>
          <w:rFonts w:ascii="Arial" w:eastAsia="Times New Roman" w:hAnsi="Arial" w:cs="Arial"/>
          <w:color w:val="000000"/>
        </w:rPr>
        <w:t xml:space="preserve">assessment of Professional Ethics during </w:t>
      </w:r>
      <w:r>
        <w:rPr>
          <w:rFonts w:ascii="Arial" w:hAnsi="Arial" w:cs="Arial"/>
          <w:bCs/>
        </w:rPr>
        <w:t xml:space="preserve">pupillage/WBL will be </w:t>
      </w:r>
      <w:r w:rsidR="00207688">
        <w:rPr>
          <w:rFonts w:ascii="Arial" w:hAnsi="Arial" w:cs="Arial"/>
          <w:bCs/>
        </w:rPr>
        <w:t>an examination that is set and marked centrally by the BSB</w:t>
      </w:r>
      <w:r>
        <w:rPr>
          <w:rFonts w:ascii="Arial" w:hAnsi="Arial" w:cs="Arial"/>
          <w:bCs/>
        </w:rPr>
        <w:t xml:space="preserve">. </w:t>
      </w:r>
      <w:r w:rsidR="00802DD5">
        <w:rPr>
          <w:rFonts w:ascii="Arial" w:hAnsi="Arial" w:cs="Arial"/>
          <w:bCs/>
        </w:rPr>
        <w:t>We have determined that an open book</w:t>
      </w:r>
      <w:r>
        <w:rPr>
          <w:rFonts w:ascii="Arial" w:hAnsi="Arial" w:cs="Arial"/>
          <w:bCs/>
        </w:rPr>
        <w:t xml:space="preserve"> examination </w:t>
      </w:r>
      <w:r w:rsidR="00802DD5">
        <w:rPr>
          <w:rFonts w:ascii="Arial" w:hAnsi="Arial" w:cs="Arial"/>
          <w:bCs/>
        </w:rPr>
        <w:t xml:space="preserve">comprised of six short-answer questions (SAQs) </w:t>
      </w:r>
      <w:r>
        <w:rPr>
          <w:rFonts w:ascii="Arial" w:hAnsi="Arial" w:cs="Arial"/>
          <w:bCs/>
        </w:rPr>
        <w:t xml:space="preserve">will be a valid and reliable assessment. </w:t>
      </w:r>
      <w:r w:rsidR="00E52918">
        <w:rPr>
          <w:rFonts w:ascii="Arial" w:hAnsi="Arial" w:cs="Arial"/>
          <w:bCs/>
        </w:rPr>
        <w:t xml:space="preserve">The BSB will not be prescribing any programme of prior study by way of preparation for the </w:t>
      </w:r>
      <w:proofErr w:type="gramStart"/>
      <w:r w:rsidR="00E52918">
        <w:rPr>
          <w:rFonts w:ascii="Arial" w:hAnsi="Arial" w:cs="Arial"/>
          <w:bCs/>
        </w:rPr>
        <w:t>examination, but</w:t>
      </w:r>
      <w:proofErr w:type="gramEnd"/>
      <w:r w:rsidR="00E52918">
        <w:rPr>
          <w:rFonts w:ascii="Arial" w:hAnsi="Arial" w:cs="Arial"/>
          <w:bCs/>
        </w:rPr>
        <w:t xml:space="preserve"> will develop a mock examination that candidates can use for developmental purposes. The decision to adopt this format of assessment for the first tranche of examinations in January 2022, does not preclude further developments and refinements to the assessment process as the system of pupillage/work-</w:t>
      </w:r>
      <w:r w:rsidR="00810997" w:rsidDel="00810997">
        <w:rPr>
          <w:rFonts w:ascii="Arial" w:hAnsi="Arial" w:cs="Arial"/>
          <w:bCs/>
        </w:rPr>
        <w:t xml:space="preserve"> </w:t>
      </w:r>
      <w:r w:rsidR="00E52918">
        <w:rPr>
          <w:rFonts w:ascii="Arial" w:hAnsi="Arial" w:cs="Arial"/>
          <w:bCs/>
        </w:rPr>
        <w:t xml:space="preserve">WBL assessment evolves. </w:t>
      </w:r>
    </w:p>
    <w:p w14:paraId="7D1F1D76" w14:textId="77777777" w:rsidR="00E52918" w:rsidRDefault="00E52918" w:rsidP="00B34588">
      <w:pPr>
        <w:spacing w:after="0" w:line="240" w:lineRule="auto"/>
        <w:rPr>
          <w:rFonts w:ascii="Arial" w:hAnsi="Arial" w:cs="Arial"/>
          <w:bCs/>
        </w:rPr>
      </w:pPr>
    </w:p>
    <w:p w14:paraId="3E4FE367" w14:textId="77777777" w:rsidR="0041258C" w:rsidRDefault="0041258C" w:rsidP="00B34588">
      <w:pPr>
        <w:spacing w:after="0" w:line="240" w:lineRule="auto"/>
        <w:rPr>
          <w:rFonts w:ascii="Arial" w:hAnsi="Arial" w:cs="Arial"/>
          <w:b/>
        </w:rPr>
      </w:pPr>
    </w:p>
    <w:p w14:paraId="1A851FCA" w14:textId="412EDFE3" w:rsidR="00B34588" w:rsidRPr="00C62D13" w:rsidRDefault="00EB73EC" w:rsidP="00B34588">
      <w:pPr>
        <w:spacing w:after="0" w:line="240" w:lineRule="auto"/>
        <w:rPr>
          <w:rFonts w:ascii="Arial" w:hAnsi="Arial" w:cs="Arial"/>
          <w:b/>
        </w:rPr>
      </w:pPr>
      <w:r>
        <w:rPr>
          <w:rFonts w:ascii="Arial" w:hAnsi="Arial" w:cs="Arial"/>
          <w:b/>
        </w:rPr>
        <w:t>The issues: what decisions we have taken</w:t>
      </w:r>
    </w:p>
    <w:p w14:paraId="002149A7" w14:textId="77777777" w:rsidR="00B34588" w:rsidRDefault="00B34588" w:rsidP="00B34588">
      <w:pPr>
        <w:spacing w:after="0" w:line="240" w:lineRule="auto"/>
        <w:rPr>
          <w:rFonts w:ascii="Arial" w:hAnsi="Arial" w:cs="Arial"/>
          <w:b/>
        </w:rPr>
      </w:pPr>
    </w:p>
    <w:p w14:paraId="292438B5" w14:textId="307FD2FB" w:rsidR="0020455D" w:rsidRDefault="00800F08" w:rsidP="0051160F">
      <w:pPr>
        <w:pStyle w:val="ListParagraph"/>
        <w:numPr>
          <w:ilvl w:val="0"/>
          <w:numId w:val="2"/>
        </w:numPr>
        <w:spacing w:after="0" w:line="240" w:lineRule="auto"/>
        <w:rPr>
          <w:rFonts w:ascii="Arial" w:hAnsi="Arial" w:cs="Arial"/>
        </w:rPr>
      </w:pPr>
      <w:r>
        <w:rPr>
          <w:rFonts w:ascii="Arial" w:hAnsi="Arial" w:cs="Arial"/>
        </w:rPr>
        <w:t>The</w:t>
      </w:r>
      <w:r w:rsidR="000C4825">
        <w:rPr>
          <w:rFonts w:ascii="Arial" w:hAnsi="Arial" w:cs="Arial"/>
        </w:rPr>
        <w:t xml:space="preserve"> </w:t>
      </w:r>
      <w:r>
        <w:rPr>
          <w:rFonts w:ascii="Arial" w:hAnsi="Arial" w:cs="Arial"/>
        </w:rPr>
        <w:t>reforms to Bar training</w:t>
      </w:r>
      <w:r w:rsidR="003868E9">
        <w:rPr>
          <w:rFonts w:ascii="Arial" w:hAnsi="Arial" w:cs="Arial"/>
        </w:rPr>
        <w:t xml:space="preserve"> </w:t>
      </w:r>
      <w:r w:rsidR="00AF7BE5">
        <w:rPr>
          <w:rFonts w:ascii="Arial" w:hAnsi="Arial" w:cs="Arial"/>
        </w:rPr>
        <w:t xml:space="preserve">that </w:t>
      </w:r>
      <w:r w:rsidR="00DC2B0E">
        <w:rPr>
          <w:rFonts w:ascii="Arial" w:hAnsi="Arial" w:cs="Arial"/>
        </w:rPr>
        <w:t xml:space="preserve">have </w:t>
      </w:r>
      <w:r w:rsidR="00AF7BE5">
        <w:rPr>
          <w:rFonts w:ascii="Arial" w:hAnsi="Arial" w:cs="Arial"/>
        </w:rPr>
        <w:t>resulted from</w:t>
      </w:r>
      <w:r>
        <w:rPr>
          <w:rFonts w:ascii="Arial" w:hAnsi="Arial" w:cs="Arial"/>
        </w:rPr>
        <w:t xml:space="preserve"> the</w:t>
      </w:r>
      <w:r w:rsidR="000C4825">
        <w:rPr>
          <w:rFonts w:ascii="Arial" w:hAnsi="Arial" w:cs="Arial"/>
        </w:rPr>
        <w:t xml:space="preserve"> Bar Standards Board’s</w:t>
      </w:r>
      <w:r>
        <w:rPr>
          <w:rFonts w:ascii="Arial" w:hAnsi="Arial" w:cs="Arial"/>
        </w:rPr>
        <w:t xml:space="preserve"> Future Bar Training </w:t>
      </w:r>
      <w:r w:rsidR="00090219">
        <w:rPr>
          <w:rFonts w:ascii="Arial" w:hAnsi="Arial" w:cs="Arial"/>
        </w:rPr>
        <w:t>(FBT) p</w:t>
      </w:r>
      <w:r>
        <w:rPr>
          <w:rFonts w:ascii="Arial" w:hAnsi="Arial" w:cs="Arial"/>
        </w:rPr>
        <w:t>rogramme include</w:t>
      </w:r>
      <w:r w:rsidR="003868E9">
        <w:rPr>
          <w:rFonts w:ascii="Arial" w:hAnsi="Arial" w:cs="Arial"/>
        </w:rPr>
        <w:t xml:space="preserve"> significant </w:t>
      </w:r>
      <w:r w:rsidR="000C4825" w:rsidRPr="004E045D">
        <w:rPr>
          <w:rFonts w:ascii="Arial" w:hAnsi="Arial" w:cs="Arial"/>
        </w:rPr>
        <w:t>changes</w:t>
      </w:r>
      <w:r w:rsidR="003868E9" w:rsidRPr="004E045D">
        <w:rPr>
          <w:rFonts w:ascii="Arial" w:hAnsi="Arial" w:cs="Arial"/>
        </w:rPr>
        <w:t xml:space="preserve"> </w:t>
      </w:r>
      <w:r w:rsidR="004E045D" w:rsidRPr="004E045D">
        <w:rPr>
          <w:rFonts w:ascii="Arial" w:hAnsi="Arial" w:cs="Arial"/>
        </w:rPr>
        <w:t xml:space="preserve">relating to </w:t>
      </w:r>
      <w:r w:rsidR="003868E9" w:rsidRPr="004E045D">
        <w:rPr>
          <w:rFonts w:ascii="Arial" w:hAnsi="Arial" w:cs="Arial"/>
        </w:rPr>
        <w:t>the v</w:t>
      </w:r>
      <w:r w:rsidR="003868E9" w:rsidRPr="00CB313C">
        <w:rPr>
          <w:rFonts w:ascii="Arial" w:hAnsi="Arial" w:cs="Arial"/>
        </w:rPr>
        <w:t>ocational</w:t>
      </w:r>
      <w:r w:rsidR="003868E9">
        <w:rPr>
          <w:rFonts w:ascii="Arial" w:hAnsi="Arial" w:cs="Arial"/>
        </w:rPr>
        <w:t xml:space="preserve"> and pupillage/</w:t>
      </w:r>
      <w:r w:rsidR="00E800BC">
        <w:rPr>
          <w:rFonts w:ascii="Arial" w:hAnsi="Arial" w:cs="Arial"/>
        </w:rPr>
        <w:t>WBL</w:t>
      </w:r>
      <w:r w:rsidR="003868E9">
        <w:rPr>
          <w:rFonts w:ascii="Arial" w:hAnsi="Arial" w:cs="Arial"/>
        </w:rPr>
        <w:t xml:space="preserve"> learning components. These are set out in the </w:t>
      </w:r>
      <w:hyperlink r:id="rId13" w:history="1">
        <w:hyperlink r:id="rId14" w:history="1">
          <w:r w:rsidR="00AC041E" w:rsidRPr="00506BAE">
            <w:rPr>
              <w:rStyle w:val="Hyperlink"/>
              <w:rFonts w:ascii="Arial" w:hAnsi="Arial" w:cs="Arial"/>
            </w:rPr>
            <w:t>Curriculum and Assessment Strategy</w:t>
          </w:r>
        </w:hyperlink>
      </w:hyperlink>
      <w:r w:rsidR="003868E9">
        <w:rPr>
          <w:rFonts w:ascii="Arial" w:hAnsi="Arial" w:cs="Arial"/>
        </w:rPr>
        <w:t xml:space="preserve">. </w:t>
      </w:r>
      <w:r w:rsidR="00A90F8D">
        <w:rPr>
          <w:rFonts w:ascii="Arial" w:hAnsi="Arial" w:cs="Arial"/>
        </w:rPr>
        <w:t>Changes</w:t>
      </w:r>
      <w:r w:rsidR="003868E9">
        <w:rPr>
          <w:rFonts w:ascii="Arial" w:hAnsi="Arial" w:cs="Arial"/>
        </w:rPr>
        <w:t xml:space="preserve"> relating to the vocational component have all been finalised. The high-level principles of the reforms relating to pupillage/</w:t>
      </w:r>
      <w:r w:rsidR="005500B8">
        <w:rPr>
          <w:rFonts w:ascii="Arial" w:hAnsi="Arial" w:cs="Arial"/>
        </w:rPr>
        <w:t>WBL</w:t>
      </w:r>
      <w:r w:rsidR="003868E9">
        <w:rPr>
          <w:rFonts w:ascii="Arial" w:hAnsi="Arial" w:cs="Arial"/>
        </w:rPr>
        <w:t xml:space="preserve"> have been settled</w:t>
      </w:r>
      <w:r w:rsidR="000C4825">
        <w:rPr>
          <w:rFonts w:ascii="Arial" w:hAnsi="Arial" w:cs="Arial"/>
        </w:rPr>
        <w:t xml:space="preserve"> and are outlined in the Strategy</w:t>
      </w:r>
      <w:r w:rsidR="00B77236">
        <w:rPr>
          <w:rFonts w:ascii="Arial" w:hAnsi="Arial" w:cs="Arial"/>
        </w:rPr>
        <w:t>; the finer</w:t>
      </w:r>
      <w:r w:rsidR="003868E9">
        <w:rPr>
          <w:rFonts w:ascii="Arial" w:hAnsi="Arial" w:cs="Arial"/>
        </w:rPr>
        <w:t xml:space="preserve"> details</w:t>
      </w:r>
      <w:r w:rsidR="00B77236">
        <w:rPr>
          <w:rFonts w:ascii="Arial" w:hAnsi="Arial" w:cs="Arial"/>
        </w:rPr>
        <w:t xml:space="preserve"> for implementation are</w:t>
      </w:r>
      <w:r w:rsidR="003868E9">
        <w:rPr>
          <w:rFonts w:ascii="Arial" w:hAnsi="Arial" w:cs="Arial"/>
        </w:rPr>
        <w:t xml:space="preserve"> in the process of being determined. </w:t>
      </w:r>
      <w:r w:rsidR="005466A7">
        <w:rPr>
          <w:rFonts w:ascii="Arial" w:hAnsi="Arial" w:cs="Arial"/>
        </w:rPr>
        <w:t>The redesign of the vocational component (to deliver on the key principles of flexibility, affordability, accessibility, and high standards) has necessitated t</w:t>
      </w:r>
      <w:r w:rsidR="00042545">
        <w:rPr>
          <w:rFonts w:ascii="Arial" w:hAnsi="Arial" w:cs="Arial"/>
        </w:rPr>
        <w:t>he</w:t>
      </w:r>
      <w:r w:rsidR="005466A7">
        <w:rPr>
          <w:rFonts w:ascii="Arial" w:hAnsi="Arial" w:cs="Arial"/>
        </w:rPr>
        <w:t xml:space="preserve"> removal of much of the more detailed Professional Ethics assessment to the </w:t>
      </w:r>
      <w:r w:rsidR="005466A7">
        <w:rPr>
          <w:rFonts w:ascii="Arial" w:hAnsi="Arial" w:cs="Arial"/>
          <w:bCs/>
        </w:rPr>
        <w:t>pupillage/</w:t>
      </w:r>
      <w:r w:rsidR="009B0B37">
        <w:rPr>
          <w:rFonts w:ascii="Arial" w:hAnsi="Arial" w:cs="Arial"/>
          <w:bCs/>
        </w:rPr>
        <w:t>WBL</w:t>
      </w:r>
      <w:r w:rsidR="005466A7">
        <w:rPr>
          <w:rFonts w:ascii="Arial" w:hAnsi="Arial" w:cs="Arial"/>
          <w:bCs/>
        </w:rPr>
        <w:t xml:space="preserve"> stage of qualification.</w:t>
      </w:r>
      <w:r w:rsidR="005466A7">
        <w:rPr>
          <w:rFonts w:ascii="Arial" w:hAnsi="Arial" w:cs="Arial"/>
        </w:rPr>
        <w:t xml:space="preserve"> </w:t>
      </w:r>
      <w:r w:rsidR="003868E9">
        <w:rPr>
          <w:rFonts w:ascii="Arial" w:hAnsi="Arial" w:cs="Arial"/>
        </w:rPr>
        <w:t xml:space="preserve">This paper specifically relates to </w:t>
      </w:r>
      <w:r>
        <w:rPr>
          <w:rFonts w:ascii="Arial" w:hAnsi="Arial" w:cs="Arial"/>
        </w:rPr>
        <w:t>the introduction of a</w:t>
      </w:r>
      <w:r w:rsidR="003868E9">
        <w:rPr>
          <w:rFonts w:ascii="Arial" w:hAnsi="Arial" w:cs="Arial"/>
        </w:rPr>
        <w:t xml:space="preserve"> centralised</w:t>
      </w:r>
      <w:r>
        <w:rPr>
          <w:rFonts w:ascii="Arial" w:hAnsi="Arial" w:cs="Arial"/>
        </w:rPr>
        <w:t xml:space="preserve"> Professional Ethics </w:t>
      </w:r>
      <w:r w:rsidR="0051160F">
        <w:rPr>
          <w:rFonts w:ascii="Arial" w:hAnsi="Arial" w:cs="Arial"/>
        </w:rPr>
        <w:t>a</w:t>
      </w:r>
      <w:r>
        <w:rPr>
          <w:rFonts w:ascii="Arial" w:hAnsi="Arial" w:cs="Arial"/>
        </w:rPr>
        <w:t>ssessment during pupillage/</w:t>
      </w:r>
      <w:r w:rsidR="00A515F8">
        <w:rPr>
          <w:rFonts w:ascii="Arial" w:hAnsi="Arial" w:cs="Arial"/>
        </w:rPr>
        <w:t>WBL</w:t>
      </w:r>
      <w:r w:rsidR="0051160F">
        <w:rPr>
          <w:rFonts w:ascii="Arial" w:hAnsi="Arial" w:cs="Arial"/>
        </w:rPr>
        <w:t xml:space="preserve"> and how we have come to the decision about the form that this should take</w:t>
      </w:r>
      <w:r>
        <w:rPr>
          <w:rFonts w:ascii="Arial" w:hAnsi="Arial" w:cs="Arial"/>
        </w:rPr>
        <w:t>.</w:t>
      </w:r>
      <w:r w:rsidR="00F74B4E" w:rsidRPr="00F74B4E">
        <w:rPr>
          <w:rFonts w:ascii="Arial" w:hAnsi="Arial" w:cs="Arial"/>
        </w:rPr>
        <w:t xml:space="preserve"> </w:t>
      </w:r>
      <w:r w:rsidR="00F74B4E">
        <w:rPr>
          <w:rFonts w:ascii="Arial" w:hAnsi="Arial" w:cs="Arial"/>
        </w:rPr>
        <w:t>Details of the remaining compulsory elements</w:t>
      </w:r>
      <w:r w:rsidR="000C4825">
        <w:rPr>
          <w:rFonts w:ascii="Arial" w:hAnsi="Arial" w:cs="Arial"/>
        </w:rPr>
        <w:t xml:space="preserve"> of Bar training to be completed</w:t>
      </w:r>
      <w:r w:rsidR="00F74B4E">
        <w:rPr>
          <w:rFonts w:ascii="Arial" w:hAnsi="Arial" w:cs="Arial"/>
        </w:rPr>
        <w:t xml:space="preserve"> during pupillage </w:t>
      </w:r>
      <w:r w:rsidR="00F74B4E" w:rsidRPr="002925B5">
        <w:rPr>
          <w:rFonts w:ascii="Arial" w:hAnsi="Arial" w:cs="Arial"/>
        </w:rPr>
        <w:t xml:space="preserve">will be finalised </w:t>
      </w:r>
      <w:r w:rsidR="002925B5" w:rsidRPr="002925B5">
        <w:rPr>
          <w:rFonts w:ascii="Arial" w:hAnsi="Arial" w:cs="Arial"/>
        </w:rPr>
        <w:t>during 2020</w:t>
      </w:r>
      <w:r w:rsidR="00F74B4E" w:rsidRPr="002925B5">
        <w:rPr>
          <w:rFonts w:ascii="Arial" w:hAnsi="Arial" w:cs="Arial"/>
        </w:rPr>
        <w:t xml:space="preserve"> </w:t>
      </w:r>
      <w:r w:rsidR="00090219">
        <w:rPr>
          <w:rFonts w:ascii="Arial" w:hAnsi="Arial" w:cs="Arial"/>
        </w:rPr>
        <w:t>and are outside the scope of this paper</w:t>
      </w:r>
      <w:r w:rsidR="00AC041E">
        <w:rPr>
          <w:rFonts w:ascii="Arial" w:hAnsi="Arial" w:cs="Arial"/>
        </w:rPr>
        <w:t>.</w:t>
      </w:r>
      <w:r w:rsidR="00090219">
        <w:rPr>
          <w:rFonts w:ascii="Arial" w:hAnsi="Arial" w:cs="Arial"/>
        </w:rPr>
        <w:t xml:space="preserve"> A revised version of the Curriculum and Assessment Strategy will be published when all elements are </w:t>
      </w:r>
      <w:r w:rsidR="00A90F8D">
        <w:rPr>
          <w:rFonts w:ascii="Arial" w:hAnsi="Arial" w:cs="Arial"/>
        </w:rPr>
        <w:t>settled</w:t>
      </w:r>
      <w:r w:rsidR="00090219">
        <w:rPr>
          <w:rFonts w:ascii="Arial" w:hAnsi="Arial" w:cs="Arial"/>
        </w:rPr>
        <w:t>.</w:t>
      </w:r>
    </w:p>
    <w:p w14:paraId="329750A4" w14:textId="22562C46" w:rsidR="009E0C38" w:rsidRDefault="00800F08" w:rsidP="0020455D">
      <w:pPr>
        <w:pStyle w:val="ListParagraph"/>
        <w:spacing w:after="0" w:line="240" w:lineRule="auto"/>
        <w:rPr>
          <w:rFonts w:ascii="Arial" w:hAnsi="Arial" w:cs="Arial"/>
        </w:rPr>
      </w:pPr>
      <w:r>
        <w:rPr>
          <w:rFonts w:ascii="Arial" w:hAnsi="Arial" w:cs="Arial"/>
        </w:rPr>
        <w:t xml:space="preserve"> </w:t>
      </w:r>
    </w:p>
    <w:p w14:paraId="71FD78CA" w14:textId="538A4F90" w:rsidR="00B34588" w:rsidRPr="002925B5" w:rsidRDefault="00AC041E" w:rsidP="00AC333E">
      <w:pPr>
        <w:pStyle w:val="ListParagraph"/>
        <w:numPr>
          <w:ilvl w:val="0"/>
          <w:numId w:val="2"/>
        </w:numPr>
        <w:spacing w:after="0" w:line="240" w:lineRule="auto"/>
        <w:rPr>
          <w:rFonts w:ascii="Arial" w:hAnsi="Arial" w:cs="Arial"/>
          <w:b/>
        </w:rPr>
      </w:pPr>
      <w:r>
        <w:rPr>
          <w:rFonts w:ascii="Arial" w:hAnsi="Arial" w:cs="Arial"/>
        </w:rPr>
        <w:t>After a period of consultative engagement</w:t>
      </w:r>
      <w:r w:rsidR="007604E1">
        <w:rPr>
          <w:rFonts w:ascii="Arial" w:hAnsi="Arial" w:cs="Arial"/>
        </w:rPr>
        <w:t xml:space="preserve"> with a range of stakeholders</w:t>
      </w:r>
      <w:r w:rsidR="00090219">
        <w:rPr>
          <w:rFonts w:ascii="Arial" w:hAnsi="Arial" w:cs="Arial"/>
        </w:rPr>
        <w:t xml:space="preserve">, </w:t>
      </w:r>
      <w:r>
        <w:rPr>
          <w:rFonts w:ascii="Arial" w:hAnsi="Arial" w:cs="Arial"/>
        </w:rPr>
        <w:t>w</w:t>
      </w:r>
      <w:r w:rsidR="00B34588" w:rsidRPr="00AC333E">
        <w:rPr>
          <w:rFonts w:ascii="Arial" w:hAnsi="Arial" w:cs="Arial"/>
        </w:rPr>
        <w:t xml:space="preserve">e </w:t>
      </w:r>
      <w:r w:rsidR="00D63F0E">
        <w:rPr>
          <w:rFonts w:ascii="Arial" w:hAnsi="Arial" w:cs="Arial"/>
        </w:rPr>
        <w:t>have decided</w:t>
      </w:r>
      <w:r w:rsidR="00D63F0E" w:rsidRPr="00AC333E">
        <w:rPr>
          <w:rFonts w:ascii="Arial" w:hAnsi="Arial" w:cs="Arial"/>
        </w:rPr>
        <w:t xml:space="preserve"> </w:t>
      </w:r>
      <w:r w:rsidR="00B34588" w:rsidRPr="00AC333E">
        <w:rPr>
          <w:rFonts w:ascii="Arial" w:hAnsi="Arial" w:cs="Arial"/>
        </w:rPr>
        <w:t xml:space="preserve">that the </w:t>
      </w:r>
      <w:r w:rsidR="00E12C4E" w:rsidRPr="00AC333E">
        <w:rPr>
          <w:rFonts w:ascii="Arial" w:hAnsi="Arial" w:cs="Arial"/>
        </w:rPr>
        <w:t>assessment</w:t>
      </w:r>
      <w:r w:rsidR="00B34588" w:rsidRPr="00AC333E">
        <w:rPr>
          <w:rFonts w:ascii="Arial" w:hAnsi="Arial" w:cs="Arial"/>
        </w:rPr>
        <w:t xml:space="preserve"> for</w:t>
      </w:r>
      <w:r w:rsidR="00E12C4E" w:rsidRPr="00AC333E">
        <w:rPr>
          <w:rFonts w:ascii="Arial" w:hAnsi="Arial" w:cs="Arial"/>
        </w:rPr>
        <w:t xml:space="preserve"> </w:t>
      </w:r>
      <w:r w:rsidR="00B34588" w:rsidRPr="00AC333E">
        <w:rPr>
          <w:rFonts w:ascii="Arial" w:hAnsi="Arial" w:cs="Arial"/>
        </w:rPr>
        <w:t>Professional Ethics</w:t>
      </w:r>
      <w:r w:rsidR="00090219">
        <w:rPr>
          <w:rFonts w:ascii="Arial" w:hAnsi="Arial" w:cs="Arial"/>
        </w:rPr>
        <w:t xml:space="preserve"> during pupillage/</w:t>
      </w:r>
      <w:r w:rsidR="005500B8">
        <w:rPr>
          <w:rFonts w:ascii="Arial" w:hAnsi="Arial" w:cs="Arial"/>
        </w:rPr>
        <w:t>WBL</w:t>
      </w:r>
      <w:r w:rsidR="00B34588" w:rsidRPr="00AC333E">
        <w:rPr>
          <w:rFonts w:ascii="Arial" w:hAnsi="Arial" w:cs="Arial"/>
        </w:rPr>
        <w:t xml:space="preserve"> </w:t>
      </w:r>
      <w:r>
        <w:rPr>
          <w:rFonts w:ascii="Arial" w:hAnsi="Arial" w:cs="Arial"/>
        </w:rPr>
        <w:t>will</w:t>
      </w:r>
      <w:r w:rsidR="00D63F0E">
        <w:rPr>
          <w:rFonts w:ascii="Arial" w:hAnsi="Arial" w:cs="Arial"/>
        </w:rPr>
        <w:t xml:space="preserve"> have</w:t>
      </w:r>
      <w:r w:rsidR="00B34588" w:rsidRPr="00AC333E">
        <w:rPr>
          <w:rFonts w:ascii="Arial" w:hAnsi="Arial" w:cs="Arial"/>
        </w:rPr>
        <w:t xml:space="preserve"> </w:t>
      </w:r>
      <w:r w:rsidR="00B34588" w:rsidRPr="00D95F31">
        <w:rPr>
          <w:rFonts w:ascii="Arial" w:hAnsi="Arial" w:cs="Arial"/>
        </w:rPr>
        <w:t>a short</w:t>
      </w:r>
      <w:r w:rsidR="00B34588" w:rsidRPr="00AC333E">
        <w:rPr>
          <w:rFonts w:ascii="Arial" w:hAnsi="Arial" w:cs="Arial"/>
        </w:rPr>
        <w:t xml:space="preserve"> answer question (SAQ) format</w:t>
      </w:r>
      <w:r w:rsidR="00E12C4E" w:rsidRPr="00AC333E">
        <w:rPr>
          <w:rFonts w:ascii="Arial" w:hAnsi="Arial" w:cs="Arial"/>
        </w:rPr>
        <w:t>; the</w:t>
      </w:r>
      <w:r w:rsidR="00B34588" w:rsidRPr="00AC333E">
        <w:rPr>
          <w:rFonts w:ascii="Arial" w:hAnsi="Arial" w:cs="Arial"/>
        </w:rPr>
        <w:t xml:space="preserve"> </w:t>
      </w:r>
      <w:r w:rsidR="00AC333E" w:rsidRPr="00AC333E">
        <w:rPr>
          <w:rFonts w:ascii="Arial" w:hAnsi="Arial" w:cs="Arial"/>
        </w:rPr>
        <w:t xml:space="preserve">assessments </w:t>
      </w:r>
      <w:r w:rsidR="00090219">
        <w:rPr>
          <w:rFonts w:ascii="Arial" w:hAnsi="Arial" w:cs="Arial"/>
        </w:rPr>
        <w:t>will</w:t>
      </w:r>
      <w:r w:rsidR="00B34588" w:rsidRPr="00AC333E">
        <w:rPr>
          <w:rFonts w:ascii="Arial" w:hAnsi="Arial" w:cs="Arial"/>
        </w:rPr>
        <w:t xml:space="preserve"> be marked centrally</w:t>
      </w:r>
      <w:r w:rsidR="00A90F8D">
        <w:rPr>
          <w:rFonts w:ascii="Arial" w:hAnsi="Arial" w:cs="Arial"/>
        </w:rPr>
        <w:t xml:space="preserve"> and</w:t>
      </w:r>
      <w:r w:rsidR="00F97256" w:rsidRPr="00AC333E">
        <w:rPr>
          <w:rFonts w:ascii="Arial" w:hAnsi="Arial" w:cs="Arial"/>
        </w:rPr>
        <w:t xml:space="preserve"> </w:t>
      </w:r>
      <w:r w:rsidR="00090219">
        <w:rPr>
          <w:rFonts w:ascii="Arial" w:hAnsi="Arial" w:cs="Arial"/>
        </w:rPr>
        <w:t>will</w:t>
      </w:r>
      <w:r w:rsidR="00F97256" w:rsidRPr="00AC333E">
        <w:rPr>
          <w:rFonts w:ascii="Arial" w:hAnsi="Arial" w:cs="Arial"/>
        </w:rPr>
        <w:t xml:space="preserve"> </w:t>
      </w:r>
      <w:r w:rsidR="00AC333E">
        <w:rPr>
          <w:rFonts w:ascii="Arial" w:hAnsi="Arial" w:cs="Arial"/>
        </w:rPr>
        <w:t xml:space="preserve">be </w:t>
      </w:r>
      <w:r w:rsidR="00FB7B08" w:rsidRPr="00AC333E">
        <w:rPr>
          <w:rFonts w:ascii="Arial" w:hAnsi="Arial" w:cs="Arial"/>
        </w:rPr>
        <w:t>taken in three hours</w:t>
      </w:r>
      <w:r w:rsidR="00B34588" w:rsidRPr="00AC333E">
        <w:rPr>
          <w:rFonts w:ascii="Arial" w:hAnsi="Arial" w:cs="Arial"/>
        </w:rPr>
        <w:t xml:space="preserve">. </w:t>
      </w:r>
      <w:r w:rsidR="00D95F31">
        <w:rPr>
          <w:rFonts w:ascii="Arial" w:hAnsi="Arial" w:cs="Arial"/>
        </w:rPr>
        <w:t>The SAQ format will allow pupils to demonstrate their application of knowledge. Therefore, t</w:t>
      </w:r>
      <w:r w:rsidR="00AC333E" w:rsidRPr="00AC333E">
        <w:rPr>
          <w:rFonts w:ascii="Arial" w:hAnsi="Arial" w:cs="Arial"/>
        </w:rPr>
        <w:t xml:space="preserve">he assessment will be open book to </w:t>
      </w:r>
      <w:r w:rsidR="00D95F31">
        <w:rPr>
          <w:rFonts w:ascii="Arial" w:hAnsi="Arial" w:cs="Arial"/>
          <w:color w:val="000000"/>
          <w:szCs w:val="20"/>
        </w:rPr>
        <w:t>allow access to core material</w:t>
      </w:r>
      <w:r w:rsidR="00042545">
        <w:rPr>
          <w:rFonts w:ascii="Arial" w:hAnsi="Arial" w:cs="Arial"/>
          <w:color w:val="000000"/>
          <w:szCs w:val="20"/>
        </w:rPr>
        <w:t>s</w:t>
      </w:r>
      <w:r w:rsidR="00D95F31">
        <w:rPr>
          <w:rFonts w:ascii="Arial" w:hAnsi="Arial" w:cs="Arial"/>
          <w:color w:val="000000"/>
          <w:szCs w:val="20"/>
        </w:rPr>
        <w:t>; this, rather than a closed book assessment, better</w:t>
      </w:r>
      <w:r w:rsidR="00D95F31" w:rsidRPr="00AC333E">
        <w:rPr>
          <w:rFonts w:ascii="Arial" w:hAnsi="Arial" w:cs="Arial"/>
          <w:color w:val="000000"/>
          <w:szCs w:val="20"/>
        </w:rPr>
        <w:t xml:space="preserve"> </w:t>
      </w:r>
      <w:r w:rsidR="00AC333E" w:rsidRPr="00AC333E">
        <w:rPr>
          <w:rFonts w:ascii="Arial" w:hAnsi="Arial" w:cs="Arial"/>
          <w:color w:val="000000"/>
          <w:szCs w:val="20"/>
        </w:rPr>
        <w:t>reflect</w:t>
      </w:r>
      <w:r w:rsidR="00D95F31">
        <w:rPr>
          <w:rFonts w:ascii="Arial" w:hAnsi="Arial" w:cs="Arial"/>
          <w:color w:val="000000"/>
          <w:szCs w:val="20"/>
        </w:rPr>
        <w:t>s</w:t>
      </w:r>
      <w:r w:rsidR="00AC333E" w:rsidRPr="00AC333E">
        <w:rPr>
          <w:rFonts w:ascii="Arial" w:hAnsi="Arial" w:cs="Arial"/>
          <w:color w:val="000000"/>
          <w:szCs w:val="20"/>
        </w:rPr>
        <w:t xml:space="preserve"> the real-life environment in which ethical questions are dealt with in practice</w:t>
      </w:r>
      <w:r w:rsidR="00AC333E">
        <w:rPr>
          <w:rFonts w:ascii="Arial" w:hAnsi="Arial" w:cs="Arial"/>
          <w:color w:val="000000"/>
          <w:szCs w:val="20"/>
        </w:rPr>
        <w:t>.</w:t>
      </w:r>
      <w:r w:rsidR="00AC333E" w:rsidRPr="00AC333E">
        <w:rPr>
          <w:rFonts w:ascii="Arial" w:hAnsi="Arial" w:cs="Arial"/>
        </w:rPr>
        <w:t xml:space="preserve"> </w:t>
      </w:r>
      <w:r w:rsidR="00B34588" w:rsidRPr="002925B5">
        <w:rPr>
          <w:rFonts w:ascii="Arial" w:hAnsi="Arial" w:cs="Arial"/>
        </w:rPr>
        <w:t xml:space="preserve">The possibility of further developments </w:t>
      </w:r>
      <w:r w:rsidR="00C017E4" w:rsidRPr="002925B5">
        <w:rPr>
          <w:rFonts w:ascii="Arial" w:hAnsi="Arial" w:cs="Arial"/>
        </w:rPr>
        <w:t>may</w:t>
      </w:r>
      <w:r w:rsidR="00B34588" w:rsidRPr="002925B5">
        <w:rPr>
          <w:rFonts w:ascii="Arial" w:hAnsi="Arial" w:cs="Arial"/>
        </w:rPr>
        <w:t xml:space="preserve"> be considered over time and in light of </w:t>
      </w:r>
      <w:r w:rsidR="00133B73" w:rsidRPr="002925B5">
        <w:rPr>
          <w:rFonts w:ascii="Arial" w:hAnsi="Arial" w:cs="Arial"/>
        </w:rPr>
        <w:t>continuous improvement</w:t>
      </w:r>
      <w:r w:rsidR="00B34588" w:rsidRPr="002925B5">
        <w:rPr>
          <w:rFonts w:ascii="Arial" w:hAnsi="Arial" w:cs="Arial"/>
        </w:rPr>
        <w:t>.</w:t>
      </w:r>
    </w:p>
    <w:p w14:paraId="240FC383" w14:textId="77777777" w:rsidR="00B34588" w:rsidRDefault="00B34588" w:rsidP="001C6F27">
      <w:pPr>
        <w:spacing w:after="0" w:line="240" w:lineRule="auto"/>
        <w:rPr>
          <w:rFonts w:ascii="Arial" w:hAnsi="Arial" w:cs="Arial"/>
          <w:b/>
        </w:rPr>
      </w:pPr>
    </w:p>
    <w:p w14:paraId="02AA8C6C" w14:textId="77777777" w:rsidR="00834874" w:rsidRDefault="00834874">
      <w:pPr>
        <w:rPr>
          <w:rFonts w:ascii="Arial" w:hAnsi="Arial" w:cs="Arial"/>
          <w:b/>
        </w:rPr>
      </w:pPr>
      <w:r>
        <w:rPr>
          <w:rFonts w:ascii="Arial" w:hAnsi="Arial" w:cs="Arial"/>
          <w:b/>
        </w:rPr>
        <w:br w:type="page"/>
      </w:r>
    </w:p>
    <w:p w14:paraId="0BCC423F" w14:textId="04D88D1F" w:rsidR="00B34588" w:rsidRPr="00C62D13" w:rsidRDefault="00B34588" w:rsidP="001C6F27">
      <w:pPr>
        <w:spacing w:after="0" w:line="240" w:lineRule="auto"/>
        <w:rPr>
          <w:rFonts w:ascii="Arial" w:hAnsi="Arial" w:cs="Arial"/>
          <w:b/>
        </w:rPr>
      </w:pPr>
      <w:r w:rsidRPr="00C62D13">
        <w:rPr>
          <w:rFonts w:ascii="Arial" w:hAnsi="Arial" w:cs="Arial"/>
          <w:b/>
        </w:rPr>
        <w:lastRenderedPageBreak/>
        <w:t>Background</w:t>
      </w:r>
    </w:p>
    <w:p w14:paraId="36163391" w14:textId="77777777" w:rsidR="00B34588" w:rsidRDefault="00B34588" w:rsidP="001C6F27">
      <w:pPr>
        <w:spacing w:after="0" w:line="240" w:lineRule="auto"/>
        <w:rPr>
          <w:rFonts w:ascii="Arial" w:hAnsi="Arial" w:cs="Arial"/>
        </w:rPr>
      </w:pPr>
    </w:p>
    <w:p w14:paraId="33042E4F" w14:textId="020F3A43" w:rsidR="00431C63" w:rsidRDefault="009E0C38" w:rsidP="001C6F27">
      <w:pPr>
        <w:pStyle w:val="ListParagraph"/>
        <w:numPr>
          <w:ilvl w:val="0"/>
          <w:numId w:val="2"/>
        </w:numPr>
        <w:kinsoku w:val="0"/>
        <w:overflowPunct w:val="0"/>
        <w:spacing w:after="0" w:line="240" w:lineRule="auto"/>
        <w:textAlignment w:val="baseline"/>
        <w:rPr>
          <w:rFonts w:ascii="Arial" w:hAnsi="Arial" w:cs="Arial"/>
        </w:rPr>
      </w:pPr>
      <w:r w:rsidRPr="009E0C38">
        <w:rPr>
          <w:rFonts w:ascii="Arial" w:hAnsi="Arial" w:cs="Arial"/>
        </w:rPr>
        <w:t xml:space="preserve">As part of the Future Bar Training </w:t>
      </w:r>
      <w:r w:rsidR="00E0035A">
        <w:rPr>
          <w:rFonts w:ascii="Arial" w:hAnsi="Arial" w:cs="Arial"/>
        </w:rPr>
        <w:t xml:space="preserve">(FBT) </w:t>
      </w:r>
      <w:r w:rsidRPr="009E0C38">
        <w:rPr>
          <w:rFonts w:ascii="Arial" w:hAnsi="Arial" w:cs="Arial"/>
        </w:rPr>
        <w:t>programme, the Board</w:t>
      </w:r>
      <w:r w:rsidR="00051D54">
        <w:rPr>
          <w:rFonts w:ascii="Arial" w:hAnsi="Arial" w:cs="Arial"/>
        </w:rPr>
        <w:t>, on the recommendation of the Education and Training Committee,</w:t>
      </w:r>
      <w:r w:rsidRPr="009E0C38">
        <w:rPr>
          <w:rFonts w:ascii="Arial" w:hAnsi="Arial" w:cs="Arial"/>
        </w:rPr>
        <w:t xml:space="preserve"> </w:t>
      </w:r>
      <w:r w:rsidR="00431C63">
        <w:rPr>
          <w:rFonts w:ascii="Arial" w:hAnsi="Arial" w:cs="Arial"/>
        </w:rPr>
        <w:t>made</w:t>
      </w:r>
      <w:r w:rsidR="00431C63" w:rsidRPr="009E0C38">
        <w:rPr>
          <w:rFonts w:ascii="Arial" w:hAnsi="Arial" w:cs="Arial"/>
        </w:rPr>
        <w:t xml:space="preserve"> </w:t>
      </w:r>
      <w:r w:rsidR="00431C63">
        <w:rPr>
          <w:rFonts w:ascii="Arial" w:hAnsi="Arial" w:cs="Arial"/>
        </w:rPr>
        <w:t xml:space="preserve">a number of </w:t>
      </w:r>
      <w:r w:rsidRPr="009E0C38">
        <w:rPr>
          <w:rFonts w:ascii="Arial" w:hAnsi="Arial" w:cs="Arial"/>
        </w:rPr>
        <w:t>policy decisions</w:t>
      </w:r>
      <w:r w:rsidR="00431C63">
        <w:rPr>
          <w:rFonts w:ascii="Arial" w:hAnsi="Arial" w:cs="Arial"/>
        </w:rPr>
        <w:t xml:space="preserve"> which were</w:t>
      </w:r>
      <w:r w:rsidRPr="009E0C38">
        <w:rPr>
          <w:rFonts w:ascii="Arial" w:hAnsi="Arial" w:cs="Arial"/>
        </w:rPr>
        <w:t xml:space="preserve"> informed by recommendations made by the Curriculum and Assessments Review (CAR) group</w:t>
      </w:r>
      <w:r w:rsidR="00431C63">
        <w:rPr>
          <w:rFonts w:ascii="Arial" w:hAnsi="Arial" w:cs="Arial"/>
        </w:rPr>
        <w:t>. These included changes relating to both the vocational and pupillage components of training, for example:</w:t>
      </w:r>
    </w:p>
    <w:p w14:paraId="7A709EBA" w14:textId="6105617E" w:rsidR="00431C63" w:rsidRDefault="00431C63" w:rsidP="00431C63">
      <w:pPr>
        <w:pStyle w:val="ListParagraph"/>
        <w:numPr>
          <w:ilvl w:val="1"/>
          <w:numId w:val="2"/>
        </w:numPr>
        <w:kinsoku w:val="0"/>
        <w:overflowPunct w:val="0"/>
        <w:spacing w:before="115" w:after="0" w:line="240" w:lineRule="auto"/>
        <w:textAlignment w:val="baseline"/>
        <w:rPr>
          <w:rFonts w:ascii="Arial" w:hAnsi="Arial" w:cs="Arial"/>
        </w:rPr>
      </w:pPr>
      <w:r>
        <w:rPr>
          <w:rFonts w:ascii="Arial" w:hAnsi="Arial" w:cs="Arial"/>
        </w:rPr>
        <w:t xml:space="preserve">Removing grade boundaries relating to </w:t>
      </w:r>
      <w:r w:rsidR="00757798">
        <w:rPr>
          <w:rFonts w:ascii="Arial" w:hAnsi="Arial" w:cs="Arial"/>
        </w:rPr>
        <w:t>the vocational component of training (</w:t>
      </w:r>
      <w:proofErr w:type="spellStart"/>
      <w:r w:rsidR="00266528">
        <w:rPr>
          <w:rFonts w:ascii="Arial" w:hAnsi="Arial" w:cs="Arial"/>
        </w:rPr>
        <w:t>ie</w:t>
      </w:r>
      <w:proofErr w:type="spellEnd"/>
      <w:r w:rsidR="00757798">
        <w:rPr>
          <w:rFonts w:ascii="Arial" w:hAnsi="Arial" w:cs="Arial"/>
        </w:rPr>
        <w:t xml:space="preserve"> the Competent/Very Competent/Outstanding gradings currently used on the </w:t>
      </w:r>
      <w:r w:rsidR="00207688">
        <w:rPr>
          <w:rFonts w:ascii="Arial" w:hAnsi="Arial" w:cs="Arial"/>
        </w:rPr>
        <w:t>Bar Professional Training Course (</w:t>
      </w:r>
      <w:r w:rsidR="00757798">
        <w:rPr>
          <w:rFonts w:ascii="Arial" w:hAnsi="Arial" w:cs="Arial"/>
        </w:rPr>
        <w:t>BPTC</w:t>
      </w:r>
      <w:r w:rsidR="00207688">
        <w:rPr>
          <w:rFonts w:ascii="Arial" w:hAnsi="Arial" w:cs="Arial"/>
        </w:rPr>
        <w:t>)</w:t>
      </w:r>
      <w:r w:rsidR="00757798">
        <w:rPr>
          <w:rFonts w:ascii="Arial" w:hAnsi="Arial" w:cs="Arial"/>
        </w:rPr>
        <w:t>)</w:t>
      </w:r>
      <w:r w:rsidR="009A0682">
        <w:rPr>
          <w:rFonts w:ascii="Arial" w:hAnsi="Arial" w:cs="Arial"/>
        </w:rPr>
        <w:t xml:space="preserve"> </w:t>
      </w:r>
      <w:r w:rsidR="009A0682" w:rsidRPr="00066C8E">
        <w:rPr>
          <w:rFonts w:ascii="Arial" w:hAnsi="Arial" w:cs="Arial"/>
          <w:color w:val="000000"/>
          <w:szCs w:val="20"/>
        </w:rPr>
        <w:t xml:space="preserve">and thus </w:t>
      </w:r>
      <w:r w:rsidR="009A3D0F">
        <w:rPr>
          <w:rFonts w:ascii="Arial" w:hAnsi="Arial" w:cs="Arial"/>
          <w:color w:val="000000"/>
          <w:szCs w:val="20"/>
        </w:rPr>
        <w:t>shifting the</w:t>
      </w:r>
      <w:r w:rsidR="009A3D0F" w:rsidRPr="00066C8E">
        <w:rPr>
          <w:rFonts w:ascii="Arial" w:hAnsi="Arial" w:cs="Arial"/>
          <w:color w:val="000000"/>
          <w:szCs w:val="20"/>
        </w:rPr>
        <w:t xml:space="preserve"> </w:t>
      </w:r>
      <w:r w:rsidR="009A0682" w:rsidRPr="00066C8E">
        <w:rPr>
          <w:rFonts w:ascii="Arial" w:hAnsi="Arial" w:cs="Arial"/>
          <w:color w:val="000000"/>
          <w:szCs w:val="20"/>
        </w:rPr>
        <w:t xml:space="preserve">focus </w:t>
      </w:r>
      <w:r w:rsidR="009A3D0F">
        <w:rPr>
          <w:rFonts w:ascii="Arial" w:hAnsi="Arial" w:cs="Arial"/>
          <w:color w:val="000000"/>
          <w:szCs w:val="20"/>
        </w:rPr>
        <w:t xml:space="preserve">to </w:t>
      </w:r>
      <w:r w:rsidR="009A0682" w:rsidRPr="00066C8E">
        <w:rPr>
          <w:rFonts w:ascii="Arial" w:hAnsi="Arial" w:cs="Arial"/>
          <w:color w:val="000000"/>
          <w:szCs w:val="20"/>
        </w:rPr>
        <w:t xml:space="preserve">whether </w:t>
      </w:r>
      <w:r w:rsidR="009A3D0F">
        <w:rPr>
          <w:rFonts w:ascii="Arial" w:hAnsi="Arial" w:cs="Arial"/>
          <w:color w:val="000000"/>
          <w:szCs w:val="20"/>
        </w:rPr>
        <w:t>students</w:t>
      </w:r>
      <w:r w:rsidR="009A3D0F" w:rsidRPr="00066C8E">
        <w:rPr>
          <w:rFonts w:ascii="Arial" w:hAnsi="Arial" w:cs="Arial"/>
          <w:color w:val="000000"/>
          <w:szCs w:val="20"/>
        </w:rPr>
        <w:t xml:space="preserve"> </w:t>
      </w:r>
      <w:r w:rsidR="009A0682" w:rsidRPr="00066C8E">
        <w:rPr>
          <w:rFonts w:ascii="Arial" w:hAnsi="Arial" w:cs="Arial"/>
          <w:color w:val="000000"/>
          <w:szCs w:val="20"/>
        </w:rPr>
        <w:t xml:space="preserve">have </w:t>
      </w:r>
      <w:r w:rsidR="009A0682">
        <w:rPr>
          <w:rFonts w:ascii="Arial" w:hAnsi="Arial" w:cs="Arial"/>
          <w:color w:val="000000"/>
          <w:szCs w:val="20"/>
        </w:rPr>
        <w:t>met</w:t>
      </w:r>
      <w:r w:rsidR="009A0682" w:rsidRPr="00066C8E">
        <w:rPr>
          <w:rFonts w:ascii="Arial" w:hAnsi="Arial" w:cs="Arial"/>
          <w:color w:val="000000"/>
          <w:szCs w:val="20"/>
        </w:rPr>
        <w:t xml:space="preserve"> the minimum threshold standard required</w:t>
      </w:r>
      <w:r w:rsidR="00757798">
        <w:rPr>
          <w:rFonts w:ascii="Arial" w:hAnsi="Arial" w:cs="Arial"/>
        </w:rPr>
        <w:t>;</w:t>
      </w:r>
    </w:p>
    <w:p w14:paraId="72CF61F9" w14:textId="1BF10D78" w:rsidR="00757798" w:rsidRDefault="00757798" w:rsidP="00431C63">
      <w:pPr>
        <w:pStyle w:val="ListParagraph"/>
        <w:numPr>
          <w:ilvl w:val="1"/>
          <w:numId w:val="2"/>
        </w:numPr>
        <w:kinsoku w:val="0"/>
        <w:overflowPunct w:val="0"/>
        <w:spacing w:before="115" w:after="0" w:line="240" w:lineRule="auto"/>
        <w:textAlignment w:val="baseline"/>
        <w:rPr>
          <w:rFonts w:ascii="Arial" w:hAnsi="Arial" w:cs="Arial"/>
        </w:rPr>
      </w:pPr>
      <w:r>
        <w:rPr>
          <w:rFonts w:ascii="Arial" w:hAnsi="Arial" w:cs="Arial"/>
        </w:rPr>
        <w:t>Adding an additional open book paper to the assessment of Civil Litigation and incorporating aspects of alternative dispute resolution</w:t>
      </w:r>
      <w:r w:rsidR="00D121A6">
        <w:rPr>
          <w:rFonts w:ascii="Arial" w:hAnsi="Arial" w:cs="Arial"/>
        </w:rPr>
        <w:t xml:space="preserve"> to the Civil Litigation syllabus and assessment</w:t>
      </w:r>
      <w:r>
        <w:rPr>
          <w:rFonts w:ascii="Arial" w:hAnsi="Arial" w:cs="Arial"/>
        </w:rPr>
        <w:t>.</w:t>
      </w:r>
    </w:p>
    <w:p w14:paraId="77922A78" w14:textId="79053505" w:rsidR="00431C63" w:rsidRDefault="00757798" w:rsidP="00431C63">
      <w:pPr>
        <w:pStyle w:val="ListParagraph"/>
        <w:numPr>
          <w:ilvl w:val="1"/>
          <w:numId w:val="2"/>
        </w:numPr>
        <w:kinsoku w:val="0"/>
        <w:overflowPunct w:val="0"/>
        <w:spacing w:before="115" w:after="0" w:line="240" w:lineRule="auto"/>
        <w:textAlignment w:val="baseline"/>
        <w:rPr>
          <w:rFonts w:ascii="Arial" w:hAnsi="Arial" w:cs="Arial"/>
        </w:rPr>
      </w:pPr>
      <w:r>
        <w:rPr>
          <w:rFonts w:ascii="Arial" w:hAnsi="Arial" w:cs="Arial"/>
        </w:rPr>
        <w:t xml:space="preserve">Setting </w:t>
      </w:r>
      <w:r w:rsidR="00431C63">
        <w:rPr>
          <w:rFonts w:ascii="Arial" w:hAnsi="Arial" w:cs="Arial"/>
        </w:rPr>
        <w:t>learning outcomes for the compulsory course in Advocacy taken during pupillage</w:t>
      </w:r>
      <w:r w:rsidR="00125A8E">
        <w:rPr>
          <w:rFonts w:ascii="Arial" w:hAnsi="Arial" w:cs="Arial"/>
        </w:rPr>
        <w:t>/WBL</w:t>
      </w:r>
      <w:r>
        <w:rPr>
          <w:rFonts w:ascii="Arial" w:hAnsi="Arial" w:cs="Arial"/>
        </w:rPr>
        <w:t>, based on the Professional Statement</w:t>
      </w:r>
      <w:r w:rsidR="00431C63">
        <w:rPr>
          <w:rFonts w:ascii="Arial" w:hAnsi="Arial" w:cs="Arial"/>
        </w:rPr>
        <w:t>;</w:t>
      </w:r>
    </w:p>
    <w:p w14:paraId="0DB5E7E1" w14:textId="27FD4468" w:rsidR="00431C63" w:rsidRDefault="00431C63" w:rsidP="0080645B">
      <w:pPr>
        <w:pStyle w:val="ListParagraph"/>
        <w:numPr>
          <w:ilvl w:val="1"/>
          <w:numId w:val="2"/>
        </w:numPr>
        <w:kinsoku w:val="0"/>
        <w:overflowPunct w:val="0"/>
        <w:spacing w:before="115" w:after="0" w:line="240" w:lineRule="auto"/>
        <w:textAlignment w:val="baseline"/>
        <w:rPr>
          <w:rFonts w:ascii="Arial" w:hAnsi="Arial" w:cs="Arial"/>
        </w:rPr>
      </w:pPr>
      <w:r>
        <w:rPr>
          <w:rFonts w:ascii="Arial" w:hAnsi="Arial" w:cs="Arial"/>
        </w:rPr>
        <w:t>Introducing a new compulsory course in Negotiation</w:t>
      </w:r>
      <w:r w:rsidR="00781903">
        <w:rPr>
          <w:rFonts w:ascii="Arial" w:hAnsi="Arial" w:cs="Arial"/>
        </w:rPr>
        <w:t xml:space="preserve"> during pupillage/WBL</w:t>
      </w:r>
      <w:r w:rsidR="00757798">
        <w:rPr>
          <w:rFonts w:ascii="Arial" w:hAnsi="Arial" w:cs="Arial"/>
        </w:rPr>
        <w:t xml:space="preserve">, which will also have learning outcomes set by the BSB which are based on the </w:t>
      </w:r>
      <w:hyperlink r:id="rId15" w:history="1">
        <w:r w:rsidR="00757798" w:rsidRPr="00C66827">
          <w:rPr>
            <w:rStyle w:val="Hyperlink"/>
            <w:rFonts w:ascii="Arial" w:hAnsi="Arial" w:cs="Arial"/>
          </w:rPr>
          <w:t>Professional Statement</w:t>
        </w:r>
      </w:hyperlink>
      <w:r w:rsidR="00757798">
        <w:rPr>
          <w:rFonts w:ascii="Arial" w:hAnsi="Arial" w:cs="Arial"/>
        </w:rPr>
        <w:t xml:space="preserve">. </w:t>
      </w:r>
    </w:p>
    <w:p w14:paraId="11F37F44" w14:textId="77777777" w:rsidR="00431C63" w:rsidRDefault="00431C63" w:rsidP="0080645B">
      <w:pPr>
        <w:pStyle w:val="ListParagraph"/>
        <w:kinsoku w:val="0"/>
        <w:overflowPunct w:val="0"/>
        <w:spacing w:before="115" w:after="0" w:line="240" w:lineRule="auto"/>
        <w:textAlignment w:val="baseline"/>
        <w:rPr>
          <w:rFonts w:ascii="Arial" w:hAnsi="Arial" w:cs="Arial"/>
        </w:rPr>
      </w:pPr>
    </w:p>
    <w:p w14:paraId="0CC522DC" w14:textId="1DCC5105" w:rsidR="009E0C38" w:rsidRPr="0080645B" w:rsidRDefault="000C4825" w:rsidP="00431C63">
      <w:pPr>
        <w:pStyle w:val="ListParagraph"/>
        <w:numPr>
          <w:ilvl w:val="0"/>
          <w:numId w:val="2"/>
        </w:numPr>
        <w:kinsoku w:val="0"/>
        <w:overflowPunct w:val="0"/>
        <w:spacing w:before="115" w:after="0" w:line="240" w:lineRule="auto"/>
        <w:textAlignment w:val="baseline"/>
        <w:rPr>
          <w:rFonts w:ascii="Arial" w:hAnsi="Arial" w:cs="Arial"/>
        </w:rPr>
      </w:pPr>
      <w:r>
        <w:rPr>
          <w:rFonts w:ascii="Arial" w:hAnsi="Arial" w:cs="Arial"/>
        </w:rPr>
        <w:t>In this context, o</w:t>
      </w:r>
      <w:r w:rsidR="00431C63">
        <w:rPr>
          <w:rFonts w:ascii="Arial" w:hAnsi="Arial" w:cs="Arial"/>
        </w:rPr>
        <w:t xml:space="preserve">ne of the </w:t>
      </w:r>
      <w:r w:rsidR="00431C63" w:rsidRPr="002925B5">
        <w:rPr>
          <w:rFonts w:ascii="Arial" w:hAnsi="Arial" w:cs="Arial"/>
        </w:rPr>
        <w:t>main areas of change relates</w:t>
      </w:r>
      <w:r w:rsidR="00431C63">
        <w:rPr>
          <w:rFonts w:ascii="Arial" w:hAnsi="Arial" w:cs="Arial"/>
        </w:rPr>
        <w:t xml:space="preserve"> to the assessment of Professional Ethics. The Board decided</w:t>
      </w:r>
      <w:r w:rsidR="00207688">
        <w:rPr>
          <w:rFonts w:ascii="Arial" w:hAnsi="Arial" w:cs="Arial"/>
        </w:rPr>
        <w:t xml:space="preserve"> that</w:t>
      </w:r>
      <w:r w:rsidR="00431C63">
        <w:rPr>
          <w:rFonts w:ascii="Arial" w:hAnsi="Arial" w:cs="Arial"/>
        </w:rPr>
        <w:t>:</w:t>
      </w:r>
    </w:p>
    <w:p w14:paraId="01D71BF5" w14:textId="24A57257" w:rsidR="009E0C38" w:rsidRPr="009E0C38" w:rsidRDefault="009E0C38" w:rsidP="009E0C38">
      <w:pPr>
        <w:numPr>
          <w:ilvl w:val="0"/>
          <w:numId w:val="4"/>
        </w:numPr>
        <w:kinsoku w:val="0"/>
        <w:overflowPunct w:val="0"/>
        <w:spacing w:after="0" w:line="240" w:lineRule="auto"/>
        <w:ind w:left="1267"/>
        <w:contextualSpacing/>
        <w:textAlignment w:val="baseline"/>
        <w:rPr>
          <w:rFonts w:ascii="Arial" w:hAnsi="Arial" w:cs="Arial"/>
        </w:rPr>
      </w:pPr>
      <w:r w:rsidRPr="009E0C38">
        <w:rPr>
          <w:rFonts w:ascii="Arial" w:hAnsi="Arial" w:cs="Arial"/>
        </w:rPr>
        <w:t xml:space="preserve">Professional Ethics will initially be assessed during the vocational component of training. This examination will be </w:t>
      </w:r>
      <w:r w:rsidR="00112F68">
        <w:rPr>
          <w:rFonts w:ascii="Arial" w:hAnsi="Arial" w:cs="Arial"/>
        </w:rPr>
        <w:t>set, marked and administered locally</w:t>
      </w:r>
      <w:r w:rsidRPr="009E0C38">
        <w:rPr>
          <w:rFonts w:ascii="Arial" w:hAnsi="Arial" w:cs="Arial"/>
        </w:rPr>
        <w:t xml:space="preserve"> by Authorised Education and Training Organisations (AETOs) using common assessment criteria prescribed by the BSB;</w:t>
      </w:r>
    </w:p>
    <w:p w14:paraId="04E2BC7A" w14:textId="7A203670" w:rsidR="00066C8E" w:rsidRDefault="009E0C38" w:rsidP="009E0C38">
      <w:pPr>
        <w:numPr>
          <w:ilvl w:val="0"/>
          <w:numId w:val="4"/>
        </w:numPr>
        <w:kinsoku w:val="0"/>
        <w:overflowPunct w:val="0"/>
        <w:spacing w:after="0" w:line="240" w:lineRule="auto"/>
        <w:ind w:left="1267"/>
        <w:contextualSpacing/>
        <w:textAlignment w:val="baseline"/>
        <w:rPr>
          <w:rFonts w:ascii="Arial" w:hAnsi="Arial" w:cs="Arial"/>
        </w:rPr>
      </w:pPr>
      <w:r w:rsidRPr="009E0C38">
        <w:rPr>
          <w:rFonts w:ascii="Arial" w:hAnsi="Arial" w:cs="Arial"/>
        </w:rPr>
        <w:t>an assessment in Professional Ethics set</w:t>
      </w:r>
      <w:r w:rsidR="00112F68">
        <w:rPr>
          <w:rFonts w:ascii="Arial" w:hAnsi="Arial" w:cs="Arial"/>
        </w:rPr>
        <w:t>, marked</w:t>
      </w:r>
      <w:r w:rsidRPr="009E0C38">
        <w:rPr>
          <w:rFonts w:ascii="Arial" w:hAnsi="Arial" w:cs="Arial"/>
        </w:rPr>
        <w:t xml:space="preserve"> and administered by the BSB will be undertaken during </w:t>
      </w:r>
      <w:r w:rsidR="00B05184" w:rsidRPr="009E0C38">
        <w:rPr>
          <w:rFonts w:ascii="Arial" w:hAnsi="Arial" w:cs="Arial"/>
        </w:rPr>
        <w:t>pupillage</w:t>
      </w:r>
      <w:r w:rsidR="00B05184">
        <w:rPr>
          <w:rFonts w:ascii="Arial" w:hAnsi="Arial" w:cs="Arial"/>
        </w:rPr>
        <w:t>/</w:t>
      </w:r>
      <w:r w:rsidR="00125A8E">
        <w:rPr>
          <w:rFonts w:ascii="Arial" w:hAnsi="Arial" w:cs="Arial"/>
        </w:rPr>
        <w:t>WBL</w:t>
      </w:r>
      <w:r w:rsidRPr="009E0C38">
        <w:rPr>
          <w:rFonts w:ascii="Arial" w:hAnsi="Arial" w:cs="Arial"/>
        </w:rPr>
        <w:t xml:space="preserve">. </w:t>
      </w:r>
    </w:p>
    <w:p w14:paraId="264DCF74" w14:textId="77777777" w:rsidR="00FB7B08" w:rsidRPr="00066C8E" w:rsidRDefault="00FB7B08" w:rsidP="00FB7B08">
      <w:pPr>
        <w:kinsoku w:val="0"/>
        <w:overflowPunct w:val="0"/>
        <w:spacing w:after="0" w:line="240" w:lineRule="auto"/>
        <w:ind w:left="1267"/>
        <w:contextualSpacing/>
        <w:textAlignment w:val="baseline"/>
        <w:rPr>
          <w:rFonts w:ascii="Arial" w:hAnsi="Arial" w:cs="Arial"/>
        </w:rPr>
      </w:pPr>
    </w:p>
    <w:p w14:paraId="2E125DEC" w14:textId="5140D96F" w:rsidR="00340DD7" w:rsidRDefault="009E0C38" w:rsidP="00FB7B08">
      <w:pPr>
        <w:pStyle w:val="ListParagraph"/>
        <w:numPr>
          <w:ilvl w:val="0"/>
          <w:numId w:val="2"/>
        </w:numPr>
        <w:spacing w:after="0" w:line="240" w:lineRule="auto"/>
        <w:contextualSpacing w:val="0"/>
        <w:rPr>
          <w:rFonts w:eastAsia="Times New Roman"/>
          <w:color w:val="000000"/>
        </w:rPr>
      </w:pPr>
      <w:r w:rsidRPr="009E0C38">
        <w:rPr>
          <w:rFonts w:ascii="Arial" w:hAnsi="Arial" w:cs="Arial"/>
        </w:rPr>
        <w:t xml:space="preserve">Both </w:t>
      </w:r>
      <w:r w:rsidR="00E25409">
        <w:rPr>
          <w:rFonts w:ascii="Arial" w:hAnsi="Arial" w:cs="Arial"/>
        </w:rPr>
        <w:t xml:space="preserve">Professional Ethics </w:t>
      </w:r>
      <w:r w:rsidRPr="009E0C38">
        <w:rPr>
          <w:rFonts w:ascii="Arial" w:hAnsi="Arial" w:cs="Arial"/>
        </w:rPr>
        <w:t>assessments will be aligned to the Professional Statement</w:t>
      </w:r>
      <w:r>
        <w:rPr>
          <w:rFonts w:ascii="Arial" w:hAnsi="Arial" w:cs="Arial"/>
        </w:rPr>
        <w:t xml:space="preserve">. </w:t>
      </w:r>
      <w:r w:rsidR="008F00E5">
        <w:rPr>
          <w:rFonts w:ascii="Arial" w:hAnsi="Arial" w:cs="Arial"/>
        </w:rPr>
        <w:t xml:space="preserve">We have outlined which of the Professional Statement competences relating to Professional Ethics will be covered during the vocational stage in our </w:t>
      </w:r>
      <w:hyperlink r:id="rId16" w:history="1">
        <w:r w:rsidR="008F00E5" w:rsidRPr="008F00E5">
          <w:rPr>
            <w:rStyle w:val="Hyperlink"/>
            <w:rFonts w:ascii="Arial" w:hAnsi="Arial" w:cs="Arial"/>
          </w:rPr>
          <w:t>Curriculum and Assessment Strategy</w:t>
        </w:r>
      </w:hyperlink>
      <w:r w:rsidR="008F00E5">
        <w:rPr>
          <w:rFonts w:ascii="Arial" w:hAnsi="Arial" w:cs="Arial"/>
        </w:rPr>
        <w:t xml:space="preserve">. </w:t>
      </w:r>
      <w:r w:rsidR="00340DD7">
        <w:rPr>
          <w:rFonts w:ascii="Arial" w:eastAsia="Times New Roman" w:hAnsi="Arial" w:cs="Arial"/>
          <w:color w:val="000000"/>
        </w:rPr>
        <w:t>The competences will be covered to a Foundation level, which we have defined as follows: “</w:t>
      </w:r>
      <w:r w:rsidR="00340DD7">
        <w:rPr>
          <w:rFonts w:ascii="Arial" w:eastAsia="Times New Roman" w:hAnsi="Arial" w:cs="Arial"/>
          <w:i/>
          <w:iCs/>
          <w:color w:val="000000"/>
        </w:rPr>
        <w:t>Successful completion at this stage will allow the student to demonstrate sufficient knowledge and understanding of this competence to be considered satisfactory and competent in terms of fitness to progress to the pupillage/work-based learning component of training</w:t>
      </w:r>
      <w:r w:rsidR="00340DD7">
        <w:rPr>
          <w:rFonts w:ascii="Arial" w:eastAsia="Times New Roman" w:hAnsi="Arial" w:cs="Arial"/>
          <w:color w:val="000000"/>
        </w:rPr>
        <w:t>.” Therefore, while successful completion of the vocational component of training means that an individual has sufficient knowledge and understanding of Professional Ethics to be called to the Bar and commence pupillage</w:t>
      </w:r>
      <w:r w:rsidR="00125A8E">
        <w:rPr>
          <w:rFonts w:ascii="Arial" w:eastAsia="Times New Roman" w:hAnsi="Arial" w:cs="Arial"/>
          <w:color w:val="000000"/>
        </w:rPr>
        <w:t>/WBL</w:t>
      </w:r>
      <w:r w:rsidR="00340DD7">
        <w:rPr>
          <w:rFonts w:ascii="Arial" w:eastAsia="Times New Roman" w:hAnsi="Arial" w:cs="Arial"/>
          <w:color w:val="000000"/>
        </w:rPr>
        <w:t xml:space="preserve">, they will require further coverage of Professional Ethics to reach the </w:t>
      </w:r>
      <w:r w:rsidR="001C6F27">
        <w:rPr>
          <w:rFonts w:ascii="Arial" w:eastAsia="Times New Roman" w:hAnsi="Arial" w:cs="Arial"/>
          <w:color w:val="000000"/>
        </w:rPr>
        <w:t>t</w:t>
      </w:r>
      <w:r w:rsidR="00340DD7">
        <w:rPr>
          <w:rFonts w:ascii="Arial" w:eastAsia="Times New Roman" w:hAnsi="Arial" w:cs="Arial"/>
          <w:color w:val="000000"/>
        </w:rPr>
        <w:t>hreshold standard</w:t>
      </w:r>
      <w:r w:rsidR="00C66827">
        <w:rPr>
          <w:rFonts w:ascii="Arial" w:eastAsia="Times New Roman" w:hAnsi="Arial" w:cs="Arial"/>
          <w:color w:val="000000"/>
        </w:rPr>
        <w:t>.</w:t>
      </w:r>
      <w:r w:rsidR="00340DD7">
        <w:rPr>
          <w:rFonts w:ascii="Arial" w:eastAsia="Times New Roman" w:hAnsi="Arial" w:cs="Arial"/>
          <w:color w:val="000000"/>
        </w:rPr>
        <w:t xml:space="preserve"> This is the standard described in the </w:t>
      </w:r>
      <w:hyperlink r:id="rId17" w:history="1">
        <w:r w:rsidR="00340DD7" w:rsidRPr="00C66827">
          <w:rPr>
            <w:rStyle w:val="Hyperlink"/>
            <w:rFonts w:ascii="Arial" w:eastAsia="Times New Roman" w:hAnsi="Arial" w:cs="Arial"/>
          </w:rPr>
          <w:t>Professional Statement</w:t>
        </w:r>
      </w:hyperlink>
      <w:r w:rsidR="00340DD7">
        <w:rPr>
          <w:rFonts w:ascii="Arial" w:eastAsia="Times New Roman" w:hAnsi="Arial" w:cs="Arial"/>
          <w:color w:val="000000"/>
        </w:rPr>
        <w:t xml:space="preserve"> as required on </w:t>
      </w:r>
      <w:r w:rsidR="001C6F27">
        <w:rPr>
          <w:rFonts w:ascii="Arial" w:eastAsia="Times New Roman" w:hAnsi="Arial" w:cs="Arial"/>
          <w:color w:val="000000"/>
        </w:rPr>
        <w:t>“</w:t>
      </w:r>
      <w:r w:rsidR="00340DD7">
        <w:rPr>
          <w:rFonts w:ascii="Arial" w:eastAsia="Times New Roman" w:hAnsi="Arial" w:cs="Arial"/>
          <w:color w:val="000000"/>
        </w:rPr>
        <w:t>day one</w:t>
      </w:r>
      <w:r w:rsidR="001C6F27">
        <w:rPr>
          <w:rFonts w:ascii="Arial" w:eastAsia="Times New Roman" w:hAnsi="Arial" w:cs="Arial"/>
          <w:color w:val="000000"/>
        </w:rPr>
        <w:t>”</w:t>
      </w:r>
      <w:r w:rsidR="00340DD7">
        <w:rPr>
          <w:rFonts w:ascii="Arial" w:eastAsia="Times New Roman" w:hAnsi="Arial" w:cs="Arial"/>
          <w:color w:val="000000"/>
        </w:rPr>
        <w:t xml:space="preserve"> of practice</w:t>
      </w:r>
      <w:r w:rsidR="006B4AD7">
        <w:rPr>
          <w:rFonts w:ascii="Arial" w:eastAsia="Times New Roman" w:hAnsi="Arial" w:cs="Arial"/>
          <w:color w:val="000000"/>
        </w:rPr>
        <w:t xml:space="preserve"> (</w:t>
      </w:r>
      <w:proofErr w:type="spellStart"/>
      <w:r w:rsidR="00266528">
        <w:rPr>
          <w:rFonts w:ascii="Arial" w:eastAsia="Times New Roman" w:hAnsi="Arial" w:cs="Arial"/>
          <w:color w:val="000000"/>
        </w:rPr>
        <w:t>ie</w:t>
      </w:r>
      <w:proofErr w:type="spellEnd"/>
      <w:r w:rsidR="006B4AD7">
        <w:rPr>
          <w:rFonts w:ascii="Arial" w:eastAsia="Times New Roman" w:hAnsi="Arial" w:cs="Arial"/>
          <w:color w:val="000000"/>
        </w:rPr>
        <w:t xml:space="preserve"> having received a Full Practi</w:t>
      </w:r>
      <w:r w:rsidR="00A06719">
        <w:rPr>
          <w:rFonts w:ascii="Arial" w:eastAsia="Times New Roman" w:hAnsi="Arial" w:cs="Arial"/>
          <w:color w:val="000000"/>
        </w:rPr>
        <w:t>s</w:t>
      </w:r>
      <w:r w:rsidR="006B4AD7">
        <w:rPr>
          <w:rFonts w:ascii="Arial" w:eastAsia="Times New Roman" w:hAnsi="Arial" w:cs="Arial"/>
          <w:color w:val="000000"/>
        </w:rPr>
        <w:t>ing Certificate)</w:t>
      </w:r>
      <w:r w:rsidR="00340DD7">
        <w:rPr>
          <w:rFonts w:ascii="Arial" w:eastAsia="Times New Roman" w:hAnsi="Arial" w:cs="Arial"/>
          <w:color w:val="000000"/>
        </w:rPr>
        <w:t xml:space="preserve">, in order to ensure </w:t>
      </w:r>
      <w:r w:rsidR="00042545">
        <w:rPr>
          <w:rFonts w:ascii="Arial" w:eastAsia="Times New Roman" w:hAnsi="Arial" w:cs="Arial"/>
          <w:color w:val="000000"/>
        </w:rPr>
        <w:t xml:space="preserve">the </w:t>
      </w:r>
      <w:r w:rsidR="00340DD7">
        <w:rPr>
          <w:rFonts w:ascii="Arial" w:eastAsia="Times New Roman" w:hAnsi="Arial" w:cs="Arial"/>
          <w:color w:val="000000"/>
        </w:rPr>
        <w:t>protection of consumers and the public.</w:t>
      </w:r>
      <w:r w:rsidR="006B4AD7">
        <w:rPr>
          <w:rFonts w:ascii="Arial" w:eastAsia="Times New Roman" w:hAnsi="Arial" w:cs="Arial"/>
          <w:color w:val="000000"/>
        </w:rPr>
        <w:t xml:space="preserve"> We note that, whilst it might be preferable to expect pupils to have completed these requirements </w:t>
      </w:r>
      <w:r w:rsidR="0004398C">
        <w:rPr>
          <w:rFonts w:ascii="Arial" w:eastAsia="Times New Roman" w:hAnsi="Arial" w:cs="Arial"/>
          <w:color w:val="000000"/>
        </w:rPr>
        <w:t>during their first six</w:t>
      </w:r>
      <w:r w:rsidR="006B4AD7">
        <w:rPr>
          <w:rFonts w:ascii="Arial" w:eastAsia="Times New Roman" w:hAnsi="Arial" w:cs="Arial"/>
          <w:color w:val="000000"/>
        </w:rPr>
        <w:t xml:space="preserve">, this is not feasible, </w:t>
      </w:r>
      <w:r w:rsidR="002C444D">
        <w:rPr>
          <w:rFonts w:ascii="Arial" w:eastAsia="Times New Roman" w:hAnsi="Arial" w:cs="Arial"/>
          <w:color w:val="000000"/>
        </w:rPr>
        <w:t>n</w:t>
      </w:r>
      <w:r w:rsidR="006B4AD7">
        <w:rPr>
          <w:rFonts w:ascii="Arial" w:eastAsia="Times New Roman" w:hAnsi="Arial" w:cs="Arial"/>
          <w:color w:val="000000"/>
        </w:rPr>
        <w:t xml:space="preserve">or </w:t>
      </w:r>
      <w:r w:rsidR="002C444D">
        <w:rPr>
          <w:rFonts w:ascii="Arial" w:eastAsia="Times New Roman" w:hAnsi="Arial" w:cs="Arial"/>
          <w:color w:val="000000"/>
        </w:rPr>
        <w:t xml:space="preserve">is it </w:t>
      </w:r>
      <w:r w:rsidR="006B4AD7">
        <w:rPr>
          <w:rFonts w:ascii="Arial" w:eastAsia="Times New Roman" w:hAnsi="Arial" w:cs="Arial"/>
          <w:color w:val="000000"/>
        </w:rPr>
        <w:t>required from a regulatory perspective as pupil supervisors retain responsibility</w:t>
      </w:r>
      <w:r w:rsidR="0004398C">
        <w:rPr>
          <w:rFonts w:ascii="Arial" w:eastAsia="Times New Roman" w:hAnsi="Arial" w:cs="Arial"/>
          <w:color w:val="000000"/>
        </w:rPr>
        <w:t xml:space="preserve"> during the second six</w:t>
      </w:r>
      <w:r w:rsidR="006B4AD7">
        <w:rPr>
          <w:rFonts w:ascii="Arial" w:eastAsia="Times New Roman" w:hAnsi="Arial" w:cs="Arial"/>
          <w:color w:val="000000"/>
        </w:rPr>
        <w:t>.</w:t>
      </w:r>
    </w:p>
    <w:p w14:paraId="59426EE2" w14:textId="58EA7F20" w:rsidR="00431C63" w:rsidRPr="0080645B" w:rsidRDefault="00431C63" w:rsidP="0080645B">
      <w:pPr>
        <w:spacing w:after="0" w:line="240" w:lineRule="auto"/>
        <w:rPr>
          <w:rFonts w:ascii="Arial" w:hAnsi="Arial" w:cs="Arial"/>
        </w:rPr>
      </w:pPr>
    </w:p>
    <w:p w14:paraId="77646AA0" w14:textId="45CE92B8" w:rsidR="009E0C38" w:rsidRPr="00D16A76" w:rsidRDefault="00757798" w:rsidP="00BD188B">
      <w:pPr>
        <w:pStyle w:val="ListParagraph"/>
        <w:numPr>
          <w:ilvl w:val="0"/>
          <w:numId w:val="2"/>
        </w:numPr>
        <w:spacing w:after="0" w:line="240" w:lineRule="auto"/>
        <w:rPr>
          <w:rFonts w:ascii="Arial" w:hAnsi="Arial" w:cs="Arial"/>
        </w:rPr>
      </w:pPr>
      <w:r>
        <w:rPr>
          <w:rFonts w:ascii="Arial" w:hAnsi="Arial" w:cs="Arial"/>
        </w:rPr>
        <w:t xml:space="preserve">The centralised assessment in Professional Ethics and the compulsory courses in Advocacy and Negotiation will build upon the skills and knowledge </w:t>
      </w:r>
      <w:r w:rsidR="00844B4A">
        <w:rPr>
          <w:rFonts w:ascii="Arial" w:hAnsi="Arial" w:cs="Arial"/>
        </w:rPr>
        <w:t xml:space="preserve">acquired </w:t>
      </w:r>
      <w:r>
        <w:rPr>
          <w:rFonts w:ascii="Arial" w:hAnsi="Arial" w:cs="Arial"/>
        </w:rPr>
        <w:t xml:space="preserve">during the </w:t>
      </w:r>
      <w:r w:rsidRPr="00D16A76">
        <w:rPr>
          <w:rFonts w:ascii="Arial" w:hAnsi="Arial" w:cs="Arial"/>
        </w:rPr>
        <w:t>vocational component and during day-to-day work in pupillage</w:t>
      </w:r>
      <w:r w:rsidR="00125A8E">
        <w:rPr>
          <w:rFonts w:ascii="Arial" w:hAnsi="Arial" w:cs="Arial"/>
        </w:rPr>
        <w:t>/WBL</w:t>
      </w:r>
      <w:r w:rsidRPr="00D16A76">
        <w:rPr>
          <w:rFonts w:ascii="Arial" w:hAnsi="Arial" w:cs="Arial"/>
        </w:rPr>
        <w:t xml:space="preserve">. All three of these elements, along with demonstration of </w:t>
      </w:r>
      <w:r w:rsidR="00A856F5" w:rsidRPr="00D16A76">
        <w:rPr>
          <w:rFonts w:ascii="Arial" w:hAnsi="Arial" w:cs="Arial"/>
        </w:rPr>
        <w:t>all</w:t>
      </w:r>
      <w:r w:rsidRPr="00D16A76">
        <w:rPr>
          <w:rFonts w:ascii="Arial" w:hAnsi="Arial" w:cs="Arial"/>
        </w:rPr>
        <w:t xml:space="preserve"> the competences outlined in the </w:t>
      </w:r>
      <w:hyperlink r:id="rId18" w:history="1">
        <w:r w:rsidRPr="00C66827">
          <w:rPr>
            <w:rStyle w:val="Hyperlink"/>
            <w:rFonts w:ascii="Arial" w:hAnsi="Arial" w:cs="Arial"/>
          </w:rPr>
          <w:t>Professional Statement</w:t>
        </w:r>
      </w:hyperlink>
      <w:r w:rsidRPr="00D16A76">
        <w:rPr>
          <w:rFonts w:ascii="Arial" w:hAnsi="Arial" w:cs="Arial"/>
        </w:rPr>
        <w:t xml:space="preserve">, must be successfully completed before a pupil can be awarded the Full Practising Certificate. </w:t>
      </w:r>
    </w:p>
    <w:p w14:paraId="52FDCE4A" w14:textId="77777777" w:rsidR="00757798" w:rsidRPr="00D16A76" w:rsidRDefault="00757798" w:rsidP="009E0C38">
      <w:pPr>
        <w:pStyle w:val="ListParagraph"/>
        <w:spacing w:after="0" w:line="240" w:lineRule="auto"/>
        <w:rPr>
          <w:rFonts w:ascii="Arial" w:hAnsi="Arial" w:cs="Arial"/>
        </w:rPr>
      </w:pPr>
    </w:p>
    <w:p w14:paraId="625B7356" w14:textId="4D93E940" w:rsidR="009E0C38" w:rsidRPr="00D16A76" w:rsidRDefault="009E0C38" w:rsidP="009E0C38">
      <w:pPr>
        <w:pStyle w:val="ListParagraph"/>
        <w:numPr>
          <w:ilvl w:val="0"/>
          <w:numId w:val="2"/>
        </w:numPr>
        <w:spacing w:after="0" w:line="240" w:lineRule="auto"/>
        <w:rPr>
          <w:rFonts w:ascii="Arial" w:hAnsi="Arial" w:cs="Arial"/>
        </w:rPr>
      </w:pPr>
      <w:r w:rsidRPr="00D16A76">
        <w:rPr>
          <w:rFonts w:ascii="Arial" w:hAnsi="Arial" w:cs="Arial"/>
        </w:rPr>
        <w:t xml:space="preserve">This paper does not address the format of the Professional Ethics assessment taken during the vocational </w:t>
      </w:r>
      <w:r w:rsidR="00BA62B7">
        <w:rPr>
          <w:rFonts w:ascii="Arial" w:hAnsi="Arial" w:cs="Arial"/>
        </w:rPr>
        <w:t>component</w:t>
      </w:r>
      <w:r w:rsidR="00BA62B7" w:rsidRPr="00D16A76">
        <w:rPr>
          <w:rFonts w:ascii="Arial" w:hAnsi="Arial" w:cs="Arial"/>
        </w:rPr>
        <w:t xml:space="preserve"> </w:t>
      </w:r>
      <w:r w:rsidRPr="00D16A76">
        <w:rPr>
          <w:rFonts w:ascii="Arial" w:hAnsi="Arial" w:cs="Arial"/>
        </w:rPr>
        <w:t xml:space="preserve">of training; </w:t>
      </w:r>
      <w:r w:rsidR="00A9408B">
        <w:rPr>
          <w:rFonts w:ascii="Arial" w:hAnsi="Arial" w:cs="Arial"/>
        </w:rPr>
        <w:t>that</w:t>
      </w:r>
      <w:r w:rsidR="00A9408B" w:rsidRPr="00D16A76">
        <w:rPr>
          <w:rFonts w:ascii="Arial" w:hAnsi="Arial" w:cs="Arial"/>
        </w:rPr>
        <w:t xml:space="preserve"> </w:t>
      </w:r>
      <w:r w:rsidRPr="00D16A76">
        <w:rPr>
          <w:rFonts w:ascii="Arial" w:hAnsi="Arial" w:cs="Arial"/>
        </w:rPr>
        <w:t>is not a centralised, BSB controlled examination</w:t>
      </w:r>
      <w:r w:rsidR="00A9408B">
        <w:rPr>
          <w:rFonts w:ascii="Arial" w:hAnsi="Arial" w:cs="Arial"/>
        </w:rPr>
        <w:t>.</w:t>
      </w:r>
      <w:r w:rsidRPr="00D16A76">
        <w:rPr>
          <w:rFonts w:ascii="Arial" w:hAnsi="Arial" w:cs="Arial"/>
        </w:rPr>
        <w:t xml:space="preserve"> </w:t>
      </w:r>
      <w:r w:rsidR="00A9408B">
        <w:rPr>
          <w:rFonts w:ascii="Arial" w:hAnsi="Arial" w:cs="Arial"/>
        </w:rPr>
        <w:t>While</w:t>
      </w:r>
      <w:r w:rsidR="00A9408B" w:rsidRPr="00D16A76">
        <w:rPr>
          <w:rFonts w:ascii="Arial" w:hAnsi="Arial" w:cs="Arial"/>
        </w:rPr>
        <w:t xml:space="preserve"> </w:t>
      </w:r>
      <w:r w:rsidR="006618B3" w:rsidRPr="00D16A76">
        <w:rPr>
          <w:rFonts w:ascii="Arial" w:hAnsi="Arial" w:cs="Arial"/>
        </w:rPr>
        <w:t xml:space="preserve">we set high-level outcomes for </w:t>
      </w:r>
      <w:r w:rsidR="00A9408B">
        <w:rPr>
          <w:rFonts w:ascii="Arial" w:hAnsi="Arial" w:cs="Arial"/>
        </w:rPr>
        <w:t>that</w:t>
      </w:r>
      <w:r w:rsidR="00A9408B" w:rsidRPr="00D16A76">
        <w:rPr>
          <w:rFonts w:ascii="Arial" w:hAnsi="Arial" w:cs="Arial"/>
        </w:rPr>
        <w:t xml:space="preserve"> </w:t>
      </w:r>
      <w:r w:rsidR="006618B3" w:rsidRPr="00D16A76">
        <w:rPr>
          <w:rFonts w:ascii="Arial" w:hAnsi="Arial" w:cs="Arial"/>
        </w:rPr>
        <w:t>assessment, we give AETOs the freedom to devise their own assessment, including integrating it with other assessments, provided that it has its own discrete assessment element which is graded as either “</w:t>
      </w:r>
      <w:r w:rsidR="00FB7B08">
        <w:rPr>
          <w:rFonts w:ascii="Arial" w:hAnsi="Arial" w:cs="Arial"/>
        </w:rPr>
        <w:t>C</w:t>
      </w:r>
      <w:r w:rsidR="006618B3" w:rsidRPr="00D16A76">
        <w:rPr>
          <w:rFonts w:ascii="Arial" w:hAnsi="Arial" w:cs="Arial"/>
        </w:rPr>
        <w:t>ompetent” or “</w:t>
      </w:r>
      <w:r w:rsidR="00FB7B08">
        <w:rPr>
          <w:rFonts w:ascii="Arial" w:hAnsi="Arial" w:cs="Arial"/>
        </w:rPr>
        <w:t>N</w:t>
      </w:r>
      <w:r w:rsidR="006618B3" w:rsidRPr="00D16A76">
        <w:rPr>
          <w:rFonts w:ascii="Arial" w:hAnsi="Arial" w:cs="Arial"/>
        </w:rPr>
        <w:t>ot competent.”</w:t>
      </w:r>
      <w:r w:rsidR="00A06719">
        <w:rPr>
          <w:rFonts w:ascii="Arial" w:hAnsi="Arial" w:cs="Arial"/>
        </w:rPr>
        <w:t xml:space="preserve"> In addition to setting high-level outcomes, we retain oversight of Professional Ethics during the vocational component by means of a</w:t>
      </w:r>
      <w:r w:rsidR="007330BA">
        <w:rPr>
          <w:rFonts w:ascii="Arial" w:hAnsi="Arial" w:cs="Arial"/>
        </w:rPr>
        <w:t xml:space="preserve"> robust </w:t>
      </w:r>
      <w:r w:rsidR="00A06719">
        <w:rPr>
          <w:rFonts w:ascii="Arial" w:hAnsi="Arial" w:cs="Arial"/>
        </w:rPr>
        <w:t xml:space="preserve">external examining system. BSB appointed external examiners approve AETO set assessments and represent the BSB at AETO examination boards. </w:t>
      </w:r>
    </w:p>
    <w:p w14:paraId="48FB5791" w14:textId="77777777" w:rsidR="00DC0336" w:rsidRPr="00DC0336" w:rsidRDefault="00DC0336" w:rsidP="00DC0336">
      <w:pPr>
        <w:pStyle w:val="ListParagraph"/>
        <w:rPr>
          <w:rFonts w:ascii="Arial" w:hAnsi="Arial" w:cs="Arial"/>
          <w:highlight w:val="yellow"/>
        </w:rPr>
      </w:pPr>
    </w:p>
    <w:p w14:paraId="3D838377" w14:textId="31F335D7" w:rsidR="00A66805" w:rsidRDefault="00A66805" w:rsidP="00A66805">
      <w:pPr>
        <w:pStyle w:val="ListParagraph"/>
        <w:numPr>
          <w:ilvl w:val="0"/>
          <w:numId w:val="2"/>
        </w:numPr>
        <w:spacing w:after="0" w:line="240" w:lineRule="auto"/>
        <w:rPr>
          <w:rFonts w:ascii="Arial" w:hAnsi="Arial" w:cs="Arial"/>
        </w:rPr>
      </w:pPr>
      <w:r w:rsidRPr="00CD149E">
        <w:rPr>
          <w:rFonts w:ascii="Arial" w:hAnsi="Arial" w:cs="Arial"/>
        </w:rPr>
        <w:t xml:space="preserve">Our </w:t>
      </w:r>
      <w:hyperlink r:id="rId19" w:history="1">
        <w:r w:rsidRPr="00CD149E">
          <w:rPr>
            <w:rStyle w:val="Hyperlink"/>
            <w:rFonts w:ascii="Arial" w:hAnsi="Arial" w:cs="Arial"/>
          </w:rPr>
          <w:t>May 2018 policy statement</w:t>
        </w:r>
      </w:hyperlink>
      <w:r w:rsidRPr="00CD149E">
        <w:rPr>
          <w:rFonts w:ascii="Arial" w:hAnsi="Arial" w:cs="Arial"/>
        </w:rPr>
        <w:t xml:space="preserve"> explained that we would be taking steps towards “</w:t>
      </w:r>
      <w:r w:rsidRPr="002925B5">
        <w:rPr>
          <w:rFonts w:ascii="Arial" w:hAnsi="Arial" w:cs="Arial"/>
        </w:rPr>
        <w:t>improving our regulatory oversight of pupillage and other forms of work-based learning (practical learning under the supervision of trained and experienced supervisors) and taking steps to ensure the consistency of the outcomes at the end of this phase of training – to give the public confidence that, wherever and however a barrister has trained, the same minimum standard as set out in the Professional Statement has been achieved</w:t>
      </w:r>
      <w:r w:rsidRPr="00CD149E">
        <w:rPr>
          <w:rFonts w:ascii="Arial" w:hAnsi="Arial" w:cs="Arial"/>
        </w:rPr>
        <w:t xml:space="preserve">.” </w:t>
      </w:r>
    </w:p>
    <w:p w14:paraId="5A6550C5" w14:textId="77777777" w:rsidR="00A66805" w:rsidRDefault="00A66805" w:rsidP="00A66805">
      <w:pPr>
        <w:pStyle w:val="ListParagraph"/>
        <w:spacing w:after="0" w:line="240" w:lineRule="auto"/>
        <w:rPr>
          <w:rFonts w:ascii="Arial" w:hAnsi="Arial" w:cs="Arial"/>
        </w:rPr>
      </w:pPr>
    </w:p>
    <w:p w14:paraId="62E9E09F" w14:textId="32CDC692" w:rsidR="00583070" w:rsidRPr="00E04BE9" w:rsidRDefault="00DC0336" w:rsidP="00E04BE9">
      <w:pPr>
        <w:pStyle w:val="ListParagraph"/>
        <w:numPr>
          <w:ilvl w:val="0"/>
          <w:numId w:val="2"/>
        </w:numPr>
        <w:spacing w:after="0" w:line="240" w:lineRule="auto"/>
        <w:rPr>
          <w:rFonts w:ascii="Arial" w:hAnsi="Arial" w:cs="Arial"/>
        </w:rPr>
      </w:pPr>
      <w:r>
        <w:rPr>
          <w:rFonts w:ascii="Arial" w:hAnsi="Arial" w:cs="Arial"/>
        </w:rPr>
        <w:t xml:space="preserve">We remain committed to the </w:t>
      </w:r>
      <w:r w:rsidRPr="00C62D13">
        <w:rPr>
          <w:rFonts w:ascii="Arial" w:hAnsi="Arial" w:cs="Arial"/>
        </w:rPr>
        <w:t>original principles of the centralised assessment system</w:t>
      </w:r>
      <w:r>
        <w:rPr>
          <w:rFonts w:ascii="Arial" w:hAnsi="Arial" w:cs="Arial"/>
        </w:rPr>
        <w:t xml:space="preserve">: </w:t>
      </w:r>
      <w:r w:rsidRPr="00C62D13">
        <w:rPr>
          <w:rFonts w:ascii="Arial" w:hAnsi="Arial" w:cs="Arial"/>
        </w:rPr>
        <w:t xml:space="preserve"> that we are assured that </w:t>
      </w:r>
      <w:r>
        <w:rPr>
          <w:rFonts w:ascii="Arial" w:hAnsi="Arial" w:cs="Arial"/>
        </w:rPr>
        <w:t>pupils</w:t>
      </w:r>
      <w:r w:rsidRPr="00C62D13">
        <w:rPr>
          <w:rFonts w:ascii="Arial" w:hAnsi="Arial" w:cs="Arial"/>
        </w:rPr>
        <w:t xml:space="preserve"> will be assessed properly</w:t>
      </w:r>
      <w:r w:rsidR="00A06719">
        <w:rPr>
          <w:rFonts w:ascii="Arial" w:hAnsi="Arial" w:cs="Arial"/>
        </w:rPr>
        <w:t>,</w:t>
      </w:r>
      <w:r w:rsidRPr="00C62D13">
        <w:rPr>
          <w:rFonts w:ascii="Arial" w:hAnsi="Arial" w:cs="Arial"/>
        </w:rPr>
        <w:t xml:space="preserve"> and only those who have achieved the required level of competence </w:t>
      </w:r>
      <w:r w:rsidR="00FF080B" w:rsidRPr="00C62D13">
        <w:rPr>
          <w:rFonts w:ascii="Arial" w:hAnsi="Arial" w:cs="Arial"/>
        </w:rPr>
        <w:t>can</w:t>
      </w:r>
      <w:r w:rsidRPr="00C62D13">
        <w:rPr>
          <w:rFonts w:ascii="Arial" w:hAnsi="Arial" w:cs="Arial"/>
        </w:rPr>
        <w:t xml:space="preserve"> progress</w:t>
      </w:r>
      <w:r>
        <w:rPr>
          <w:rFonts w:ascii="Arial" w:hAnsi="Arial" w:cs="Arial"/>
        </w:rPr>
        <w:t xml:space="preserve"> and be awarded a </w:t>
      </w:r>
      <w:r w:rsidR="000F2EDA">
        <w:rPr>
          <w:rFonts w:ascii="Arial" w:hAnsi="Arial" w:cs="Arial"/>
        </w:rPr>
        <w:t>F</w:t>
      </w:r>
      <w:r>
        <w:rPr>
          <w:rFonts w:ascii="Arial" w:hAnsi="Arial" w:cs="Arial"/>
        </w:rPr>
        <w:t xml:space="preserve">ull </w:t>
      </w:r>
      <w:r w:rsidR="000F2EDA">
        <w:rPr>
          <w:rFonts w:ascii="Arial" w:hAnsi="Arial" w:cs="Arial"/>
        </w:rPr>
        <w:t>P</w:t>
      </w:r>
      <w:r>
        <w:rPr>
          <w:rFonts w:ascii="Arial" w:hAnsi="Arial" w:cs="Arial"/>
        </w:rPr>
        <w:t>racti</w:t>
      </w:r>
      <w:r w:rsidR="000F2EDA">
        <w:rPr>
          <w:rFonts w:ascii="Arial" w:hAnsi="Arial" w:cs="Arial"/>
        </w:rPr>
        <w:t>s</w:t>
      </w:r>
      <w:r>
        <w:rPr>
          <w:rFonts w:ascii="Arial" w:hAnsi="Arial" w:cs="Arial"/>
        </w:rPr>
        <w:t xml:space="preserve">ing </w:t>
      </w:r>
      <w:r w:rsidR="000F2EDA">
        <w:rPr>
          <w:rFonts w:ascii="Arial" w:hAnsi="Arial" w:cs="Arial"/>
        </w:rPr>
        <w:t>C</w:t>
      </w:r>
      <w:r>
        <w:rPr>
          <w:rFonts w:ascii="Arial" w:hAnsi="Arial" w:cs="Arial"/>
        </w:rPr>
        <w:t>ertificate</w:t>
      </w:r>
      <w:r w:rsidR="00A06719">
        <w:rPr>
          <w:rFonts w:ascii="Arial" w:hAnsi="Arial" w:cs="Arial"/>
        </w:rPr>
        <w:t>, and that a consistent minimum standard is achieved by each pupil regardless of where and the manner in which their pupillage was undertaken</w:t>
      </w:r>
      <w:r w:rsidRPr="00C62D13">
        <w:rPr>
          <w:rFonts w:ascii="Arial" w:hAnsi="Arial" w:cs="Arial"/>
        </w:rPr>
        <w:t xml:space="preserve"> </w:t>
      </w:r>
    </w:p>
    <w:p w14:paraId="1BA044FD" w14:textId="455D0D38" w:rsidR="00886382" w:rsidRDefault="00886382" w:rsidP="00CF6312">
      <w:pPr>
        <w:pStyle w:val="ListParagraph"/>
        <w:spacing w:after="0" w:line="240" w:lineRule="auto"/>
        <w:rPr>
          <w:rFonts w:ascii="Arial" w:hAnsi="Arial" w:cs="Arial"/>
        </w:rPr>
      </w:pPr>
    </w:p>
    <w:p w14:paraId="12B4C610" w14:textId="57AC8ADC" w:rsidR="00495098" w:rsidRPr="00C62D13" w:rsidRDefault="00EB73EC" w:rsidP="00FD432B">
      <w:pPr>
        <w:pStyle w:val="ListParagraph"/>
        <w:spacing w:after="0" w:line="240" w:lineRule="auto"/>
        <w:ind w:left="567" w:hanging="567"/>
        <w:rPr>
          <w:rFonts w:ascii="Arial" w:hAnsi="Arial" w:cs="Arial"/>
          <w:b/>
        </w:rPr>
      </w:pPr>
      <w:r>
        <w:rPr>
          <w:rFonts w:ascii="Arial" w:hAnsi="Arial" w:cs="Arial"/>
          <w:b/>
        </w:rPr>
        <w:t>What we needed to consider and explore</w:t>
      </w:r>
    </w:p>
    <w:p w14:paraId="1A8CF671" w14:textId="39862210" w:rsidR="00B34588" w:rsidRDefault="00B34588" w:rsidP="00E04BE9">
      <w:pPr>
        <w:pStyle w:val="ListParagraph"/>
        <w:spacing w:after="0" w:line="240" w:lineRule="auto"/>
        <w:ind w:left="567" w:hanging="567"/>
      </w:pPr>
    </w:p>
    <w:p w14:paraId="173DF0F0" w14:textId="77777777" w:rsidR="00474A6D" w:rsidRPr="00474A6D" w:rsidRDefault="00474A6D" w:rsidP="0064099F">
      <w:pPr>
        <w:pStyle w:val="ListParagraph"/>
        <w:numPr>
          <w:ilvl w:val="0"/>
          <w:numId w:val="2"/>
        </w:numPr>
        <w:spacing w:after="0" w:line="240" w:lineRule="auto"/>
        <w:rPr>
          <w:rFonts w:ascii="Arial" w:hAnsi="Arial" w:cs="Arial"/>
        </w:rPr>
      </w:pPr>
      <w:r w:rsidRPr="00495098">
        <w:rPr>
          <w:rFonts w:ascii="Arial" w:hAnsi="Arial" w:cs="Arial"/>
        </w:rPr>
        <w:t>The research published in 2016 by UCL’s Centre for Ethics and Law</w:t>
      </w:r>
      <w:r w:rsidRPr="00495098">
        <w:rPr>
          <w:rStyle w:val="FootnoteReference"/>
          <w:rFonts w:ascii="Arial" w:hAnsi="Arial" w:cs="Arial"/>
        </w:rPr>
        <w:footnoteReference w:id="1"/>
      </w:r>
      <w:r w:rsidRPr="00495098">
        <w:rPr>
          <w:rFonts w:ascii="Arial" w:hAnsi="Arial" w:cs="Arial"/>
        </w:rPr>
        <w:t xml:space="preserve"> on the ethical knowledge and skills acquired by new advocates gives a compelling argument for our continued scrutiny of ethics. The report stated that “</w:t>
      </w:r>
      <w:r w:rsidRPr="00495098">
        <w:rPr>
          <w:rFonts w:ascii="Arial" w:eastAsia="Times New Roman" w:hAnsi="Arial" w:cs="Arial"/>
          <w:iCs/>
          <w:color w:val="000000"/>
        </w:rPr>
        <w:t>the reinforcement of [the foundation in Professional Ethics laid during the BPTC/LPC] during pupillage/training contracts and</w:t>
      </w:r>
      <w:r w:rsidRPr="00495098">
        <w:rPr>
          <w:rStyle w:val="apple-converted-space"/>
          <w:rFonts w:ascii="Arial" w:eastAsia="Times New Roman" w:hAnsi="Arial" w:cs="Arial"/>
          <w:iCs/>
          <w:color w:val="000000"/>
        </w:rPr>
        <w:t> </w:t>
      </w:r>
      <w:r w:rsidRPr="00495098">
        <w:rPr>
          <w:rFonts w:ascii="Arial" w:eastAsia="Times New Roman" w:hAnsi="Arial" w:cs="Arial"/>
          <w:iCs/>
          <w:color w:val="000000"/>
        </w:rPr>
        <w:t>post-qualification training is insufficiently robust or frequent to enable confident ethical practice amongst new advocates.”</w:t>
      </w:r>
    </w:p>
    <w:p w14:paraId="3E858192" w14:textId="77777777" w:rsidR="00474A6D" w:rsidRPr="00474A6D" w:rsidRDefault="00474A6D" w:rsidP="00474A6D">
      <w:pPr>
        <w:pStyle w:val="ListParagraph"/>
        <w:spacing w:after="0" w:line="240" w:lineRule="auto"/>
        <w:rPr>
          <w:rFonts w:ascii="Arial" w:hAnsi="Arial" w:cs="Arial"/>
        </w:rPr>
      </w:pPr>
    </w:p>
    <w:p w14:paraId="71B2C02A" w14:textId="3E50D844" w:rsidR="0064099F" w:rsidRPr="00CC725C" w:rsidRDefault="0064099F" w:rsidP="0064099F">
      <w:pPr>
        <w:pStyle w:val="ListParagraph"/>
        <w:numPr>
          <w:ilvl w:val="0"/>
          <w:numId w:val="2"/>
        </w:numPr>
        <w:spacing w:after="0" w:line="240" w:lineRule="auto"/>
        <w:rPr>
          <w:rFonts w:ascii="Arial" w:hAnsi="Arial" w:cs="Arial"/>
        </w:rPr>
      </w:pPr>
      <w:r w:rsidRPr="002925B5">
        <w:rPr>
          <w:rFonts w:ascii="Arial" w:hAnsi="Arial" w:cs="Arial"/>
        </w:rPr>
        <w:t xml:space="preserve">Retaining BSB control of a centralised assessment in Professional Ethics supports the principle of sustaining high standards in that we, and the public, will be assured that pupils have demonstrated their knowledge of black letter law by having passed an Ethics examination during the vocational stage, and then have gone on to further demonstrate their application of knowledge and understanding by having passed the pupillage/WBL Professional Ethics assessment. As there may be up to five years between a pupil having passed the vocational assessment and starting pupillage/WBL, it is incumbent on us as a regulator to ensure that pupils can demonstrate their </w:t>
      </w:r>
      <w:r w:rsidRPr="002925B5">
        <w:rPr>
          <w:rFonts w:ascii="Arial" w:hAnsi="Arial" w:cs="Arial"/>
          <w:i/>
        </w:rPr>
        <w:t>up-to-date</w:t>
      </w:r>
      <w:r w:rsidRPr="002925B5">
        <w:rPr>
          <w:rFonts w:ascii="Arial" w:hAnsi="Arial" w:cs="Arial"/>
        </w:rPr>
        <w:t xml:space="preserve"> understanding of Professional Ethics at the threshold standard</w:t>
      </w:r>
      <w:r w:rsidRPr="00CC725C">
        <w:rPr>
          <w:rFonts w:ascii="Arial" w:hAnsi="Arial" w:cs="Arial"/>
        </w:rPr>
        <w:t xml:space="preserve">.   </w:t>
      </w:r>
    </w:p>
    <w:p w14:paraId="7B7D258C" w14:textId="77777777" w:rsidR="0064099F" w:rsidRDefault="0064099F" w:rsidP="00E04BE9">
      <w:pPr>
        <w:pStyle w:val="ListParagraph"/>
        <w:spacing w:after="0" w:line="240" w:lineRule="auto"/>
        <w:rPr>
          <w:rFonts w:ascii="Arial" w:hAnsi="Arial" w:cs="Arial"/>
        </w:rPr>
      </w:pPr>
    </w:p>
    <w:p w14:paraId="7BED8040" w14:textId="0D888024" w:rsidR="008D49DF" w:rsidRDefault="00DC0336" w:rsidP="0064099F">
      <w:pPr>
        <w:pStyle w:val="ListParagraph"/>
        <w:numPr>
          <w:ilvl w:val="0"/>
          <w:numId w:val="2"/>
        </w:numPr>
        <w:spacing w:after="0" w:line="240" w:lineRule="auto"/>
        <w:rPr>
          <w:rFonts w:ascii="Arial" w:hAnsi="Arial" w:cs="Arial"/>
        </w:rPr>
      </w:pPr>
      <w:r w:rsidRPr="00C62D13">
        <w:rPr>
          <w:rFonts w:ascii="Arial" w:hAnsi="Arial" w:cs="Arial"/>
        </w:rPr>
        <w:t>We have taken th</w:t>
      </w:r>
      <w:r w:rsidR="00C67613">
        <w:rPr>
          <w:rFonts w:ascii="Arial" w:hAnsi="Arial" w:cs="Arial"/>
        </w:rPr>
        <w:t>e</w:t>
      </w:r>
      <w:r w:rsidRPr="00C62D13">
        <w:rPr>
          <w:rFonts w:ascii="Arial" w:hAnsi="Arial" w:cs="Arial"/>
        </w:rPr>
        <w:t xml:space="preserve"> opportunity to reconsider </w:t>
      </w:r>
      <w:r w:rsidR="00BC2280">
        <w:rPr>
          <w:rFonts w:ascii="Arial" w:hAnsi="Arial" w:cs="Arial"/>
        </w:rPr>
        <w:t xml:space="preserve">what might be the most appropriate way to test the competence of </w:t>
      </w:r>
      <w:r w:rsidR="00BC2280" w:rsidRPr="009F2F27">
        <w:rPr>
          <w:rFonts w:ascii="Arial" w:hAnsi="Arial" w:cs="Arial"/>
        </w:rPr>
        <w:t>pupil barristers</w:t>
      </w:r>
      <w:r w:rsidR="00BC2280">
        <w:rPr>
          <w:rFonts w:ascii="Arial" w:hAnsi="Arial" w:cs="Arial"/>
        </w:rPr>
        <w:t xml:space="preserve"> in Professional Ethics and to rethink</w:t>
      </w:r>
      <w:r w:rsidR="00BC2280" w:rsidRPr="00EE4894">
        <w:rPr>
          <w:rFonts w:ascii="Arial" w:hAnsi="Arial" w:cs="Arial"/>
        </w:rPr>
        <w:t xml:space="preserve"> </w:t>
      </w:r>
      <w:r w:rsidRPr="00C62D13">
        <w:rPr>
          <w:rFonts w:ascii="Arial" w:hAnsi="Arial" w:cs="Arial"/>
        </w:rPr>
        <w:t xml:space="preserve">the format of </w:t>
      </w:r>
      <w:r w:rsidR="00CD0298">
        <w:rPr>
          <w:rFonts w:ascii="Arial" w:hAnsi="Arial" w:cs="Arial"/>
        </w:rPr>
        <w:t>the centralised</w:t>
      </w:r>
      <w:r w:rsidR="00FD432B">
        <w:rPr>
          <w:rFonts w:ascii="Arial" w:hAnsi="Arial" w:cs="Arial"/>
        </w:rPr>
        <w:t xml:space="preserve"> assessment</w:t>
      </w:r>
      <w:r w:rsidRPr="00C62D13">
        <w:rPr>
          <w:rFonts w:ascii="Arial" w:hAnsi="Arial" w:cs="Arial"/>
        </w:rPr>
        <w:t xml:space="preserve">, </w:t>
      </w:r>
      <w:proofErr w:type="gramStart"/>
      <w:r w:rsidRPr="00C62D13">
        <w:rPr>
          <w:rFonts w:ascii="Arial" w:hAnsi="Arial" w:cs="Arial"/>
        </w:rPr>
        <w:t>taking into account</w:t>
      </w:r>
      <w:proofErr w:type="gramEnd"/>
      <w:r w:rsidRPr="00C62D13">
        <w:rPr>
          <w:rFonts w:ascii="Arial" w:hAnsi="Arial" w:cs="Arial"/>
        </w:rPr>
        <w:t xml:space="preserve"> models of best examining practice. </w:t>
      </w:r>
      <w:r w:rsidR="007F4E59">
        <w:rPr>
          <w:rFonts w:ascii="Arial" w:hAnsi="Arial" w:cs="Arial"/>
        </w:rPr>
        <w:t xml:space="preserve">Our appraisal has been underpinned by </w:t>
      </w:r>
      <w:r w:rsidR="00DB1508">
        <w:rPr>
          <w:rFonts w:ascii="Arial" w:hAnsi="Arial" w:cs="Arial"/>
        </w:rPr>
        <w:t xml:space="preserve">the overarching purpose of the assessment, and the following parameters: validity, reliability, the syllabus, the timeline for producing assessments, having up to three assessment points per year, and the cost. </w:t>
      </w:r>
    </w:p>
    <w:p w14:paraId="7143940F" w14:textId="77777777" w:rsidR="008D49DF" w:rsidRDefault="008D49DF" w:rsidP="00E04BE9">
      <w:pPr>
        <w:pStyle w:val="ListParagraph"/>
        <w:spacing w:after="0" w:line="240" w:lineRule="auto"/>
        <w:rPr>
          <w:rFonts w:ascii="Arial" w:hAnsi="Arial" w:cs="Arial"/>
        </w:rPr>
      </w:pPr>
    </w:p>
    <w:p w14:paraId="1428BA3A" w14:textId="3BA29550" w:rsidR="00582A59" w:rsidRPr="003C3220" w:rsidRDefault="00DB1508" w:rsidP="0064099F">
      <w:pPr>
        <w:pStyle w:val="ListParagraph"/>
        <w:numPr>
          <w:ilvl w:val="0"/>
          <w:numId w:val="2"/>
        </w:numPr>
        <w:spacing w:after="0" w:line="240" w:lineRule="auto"/>
        <w:rPr>
          <w:rFonts w:ascii="Arial" w:hAnsi="Arial" w:cs="Arial"/>
        </w:rPr>
      </w:pPr>
      <w:r w:rsidRPr="003C3220">
        <w:rPr>
          <w:rFonts w:ascii="Arial" w:hAnsi="Arial" w:cs="Arial"/>
        </w:rPr>
        <w:t xml:space="preserve">We have also </w:t>
      </w:r>
      <w:r w:rsidR="003A662F" w:rsidRPr="003C3220">
        <w:rPr>
          <w:rFonts w:ascii="Arial" w:hAnsi="Arial" w:cs="Arial"/>
        </w:rPr>
        <w:t>based our thinking on the fact</w:t>
      </w:r>
      <w:r w:rsidRPr="003C3220">
        <w:rPr>
          <w:rFonts w:ascii="Arial" w:hAnsi="Arial" w:cs="Arial"/>
        </w:rPr>
        <w:t xml:space="preserve"> </w:t>
      </w:r>
      <w:r w:rsidR="00D56C42" w:rsidRPr="003C3220">
        <w:rPr>
          <w:rFonts w:ascii="Arial" w:hAnsi="Arial" w:cs="Arial"/>
        </w:rPr>
        <w:t>that we will not prescribe a programme of formal teaching</w:t>
      </w:r>
      <w:r w:rsidR="00BA62B7" w:rsidRPr="003C3220">
        <w:rPr>
          <w:rFonts w:ascii="Arial" w:hAnsi="Arial" w:cs="Arial"/>
        </w:rPr>
        <w:t xml:space="preserve"> during the pupillage/</w:t>
      </w:r>
      <w:r w:rsidR="009B0B37">
        <w:rPr>
          <w:rFonts w:ascii="Arial" w:hAnsi="Arial" w:cs="Arial"/>
        </w:rPr>
        <w:t>WBL</w:t>
      </w:r>
      <w:r w:rsidR="00BA62B7" w:rsidRPr="003C3220">
        <w:rPr>
          <w:rFonts w:ascii="Arial" w:hAnsi="Arial" w:cs="Arial"/>
        </w:rPr>
        <w:t xml:space="preserve"> component,</w:t>
      </w:r>
      <w:r w:rsidR="00EE4894" w:rsidRPr="003C3220">
        <w:rPr>
          <w:rFonts w:ascii="Arial" w:hAnsi="Arial" w:cs="Arial"/>
        </w:rPr>
        <w:t xml:space="preserve"> and we will</w:t>
      </w:r>
      <w:r w:rsidR="00EE4894" w:rsidRPr="002925B5">
        <w:rPr>
          <w:rFonts w:ascii="Arial" w:hAnsi="Arial" w:cs="Arial"/>
        </w:rPr>
        <w:t xml:space="preserve"> not expect pupil supervisors to act as tutors</w:t>
      </w:r>
      <w:r w:rsidR="00BA62B7" w:rsidRPr="002925B5">
        <w:rPr>
          <w:rFonts w:ascii="Arial" w:hAnsi="Arial" w:cs="Arial"/>
        </w:rPr>
        <w:t xml:space="preserve">, </w:t>
      </w:r>
      <w:r w:rsidR="001A7458" w:rsidRPr="002925B5">
        <w:rPr>
          <w:rFonts w:ascii="Arial" w:hAnsi="Arial" w:cs="Arial"/>
        </w:rPr>
        <w:t xml:space="preserve">though we expect them </w:t>
      </w:r>
      <w:r w:rsidR="00FC7A28" w:rsidRPr="002925B5">
        <w:rPr>
          <w:rFonts w:ascii="Arial" w:hAnsi="Arial" w:cs="Arial"/>
        </w:rPr>
        <w:t>to be</w:t>
      </w:r>
      <w:r w:rsidR="001A7458" w:rsidRPr="002925B5">
        <w:rPr>
          <w:rFonts w:ascii="Arial" w:hAnsi="Arial" w:cs="Arial"/>
        </w:rPr>
        <w:t xml:space="preserve"> active and engaged</w:t>
      </w:r>
      <w:r w:rsidR="00D56C42">
        <w:rPr>
          <w:rFonts w:ascii="Arial" w:hAnsi="Arial" w:cs="Arial"/>
        </w:rPr>
        <w:t>.</w:t>
      </w:r>
      <w:r w:rsidR="00920012">
        <w:rPr>
          <w:rFonts w:ascii="Arial" w:hAnsi="Arial" w:cs="Arial"/>
        </w:rPr>
        <w:t xml:space="preserve"> The duties imposed on pupil supervisors are </w:t>
      </w:r>
      <w:r w:rsidR="00563075">
        <w:rPr>
          <w:rFonts w:ascii="Arial" w:hAnsi="Arial" w:cs="Arial"/>
        </w:rPr>
        <w:t xml:space="preserve">set out in the </w:t>
      </w:r>
      <w:hyperlink r:id="rId20" w:history="1">
        <w:r w:rsidR="00563075" w:rsidRPr="00563075">
          <w:rPr>
            <w:rStyle w:val="Hyperlink"/>
            <w:rFonts w:ascii="Arial" w:hAnsi="Arial" w:cs="Arial"/>
          </w:rPr>
          <w:t>Bar Qualification Manual</w:t>
        </w:r>
      </w:hyperlink>
      <w:r w:rsidR="00563075">
        <w:rPr>
          <w:rFonts w:ascii="Arial" w:hAnsi="Arial" w:cs="Arial"/>
        </w:rPr>
        <w:t xml:space="preserve"> which states that the pupil supervisor’s role is to provide pupils with a suitable training programme which enables them to meet the competences in the Professional Statement to threshold standard, in accordance with the Curriculum and Assessment Strategy.</w:t>
      </w:r>
      <w:r w:rsidR="00EE4894">
        <w:rPr>
          <w:rFonts w:ascii="Arial" w:hAnsi="Arial" w:cs="Arial"/>
        </w:rPr>
        <w:t xml:space="preserve"> Teaching and assessment of Professional Ethics at foundation level will have taken place during the vocational component. </w:t>
      </w:r>
      <w:r w:rsidR="001A7458">
        <w:rPr>
          <w:rFonts w:ascii="Arial" w:hAnsi="Arial" w:cs="Arial"/>
        </w:rPr>
        <w:t xml:space="preserve">Individuals who are of the calibre to </w:t>
      </w:r>
      <w:r w:rsidR="00BA62B7">
        <w:rPr>
          <w:rFonts w:ascii="Arial" w:hAnsi="Arial" w:cs="Arial"/>
        </w:rPr>
        <w:t>obtain</w:t>
      </w:r>
      <w:r w:rsidR="001A7458">
        <w:rPr>
          <w:rFonts w:ascii="Arial" w:hAnsi="Arial" w:cs="Arial"/>
        </w:rPr>
        <w:t xml:space="preserve"> pupillage will already have demonstrated ability at that level and can reasonably be expected to be able to apply that foundation knowledge in the workplace. The context of an environment in which real life scenarios can be discussed with pupil supervisors and other members of Chambers is the appropriate </w:t>
      </w:r>
      <w:r w:rsidR="001A7458" w:rsidRPr="003C3220">
        <w:rPr>
          <w:rFonts w:ascii="Arial" w:hAnsi="Arial" w:cs="Arial"/>
        </w:rPr>
        <w:t xml:space="preserve">environment for a developing professional to demonstrate application of </w:t>
      </w:r>
      <w:r w:rsidR="00D352DB" w:rsidRPr="003C3220">
        <w:rPr>
          <w:rFonts w:ascii="Arial" w:hAnsi="Arial" w:cs="Arial"/>
        </w:rPr>
        <w:t>knowledge.</w:t>
      </w:r>
      <w:r w:rsidR="008D49DF" w:rsidRPr="003C3220">
        <w:rPr>
          <w:rFonts w:ascii="Arial" w:hAnsi="Arial" w:cs="Arial"/>
        </w:rPr>
        <w:t xml:space="preserve"> </w:t>
      </w:r>
    </w:p>
    <w:p w14:paraId="797CF8F1" w14:textId="77777777" w:rsidR="00582A59" w:rsidRPr="003C3220" w:rsidRDefault="00582A59" w:rsidP="002C3533">
      <w:pPr>
        <w:pStyle w:val="ListParagraph"/>
        <w:rPr>
          <w:rFonts w:ascii="Arial" w:hAnsi="Arial" w:cs="Arial"/>
        </w:rPr>
      </w:pPr>
    </w:p>
    <w:p w14:paraId="689B801E" w14:textId="478EE263" w:rsidR="00DC0336" w:rsidRPr="00CB313C" w:rsidRDefault="002C3533" w:rsidP="0064099F">
      <w:pPr>
        <w:pStyle w:val="ListParagraph"/>
        <w:numPr>
          <w:ilvl w:val="0"/>
          <w:numId w:val="2"/>
        </w:numPr>
        <w:spacing w:after="0" w:line="240" w:lineRule="auto"/>
        <w:rPr>
          <w:rFonts w:ascii="Arial" w:hAnsi="Arial" w:cs="Arial"/>
        </w:rPr>
      </w:pPr>
      <w:r w:rsidRPr="003C3220">
        <w:rPr>
          <w:rFonts w:ascii="Arial" w:hAnsi="Arial" w:cs="Arial"/>
        </w:rPr>
        <w:t>A</w:t>
      </w:r>
      <w:r w:rsidR="00582A59" w:rsidRPr="003C3220">
        <w:rPr>
          <w:rFonts w:ascii="Arial" w:hAnsi="Arial" w:cs="Arial"/>
        </w:rPr>
        <w:t>lthough we will not prescribe a programme of formal teaching, it is likely that organisations may wish to develop training courses and approaches to developing pupils’ ethical competences.</w:t>
      </w:r>
      <w:r w:rsidR="003A662F" w:rsidRPr="003C3220">
        <w:rPr>
          <w:rFonts w:ascii="Arial" w:hAnsi="Arial" w:cs="Arial"/>
        </w:rPr>
        <w:t xml:space="preserve"> </w:t>
      </w:r>
      <w:r w:rsidRPr="003C3220">
        <w:rPr>
          <w:rFonts w:ascii="Arial" w:hAnsi="Arial" w:cs="Arial"/>
        </w:rPr>
        <w:t xml:space="preserve">We believe that </w:t>
      </w:r>
      <w:r w:rsidR="003A662F" w:rsidRPr="003C3220">
        <w:rPr>
          <w:rFonts w:ascii="Arial" w:hAnsi="Arial" w:cs="Arial"/>
        </w:rPr>
        <w:t>further dialogue with the Inns</w:t>
      </w:r>
      <w:r w:rsidR="002925B5" w:rsidRPr="003C3220">
        <w:rPr>
          <w:rFonts w:ascii="Arial" w:hAnsi="Arial" w:cs="Arial"/>
        </w:rPr>
        <w:t xml:space="preserve">, </w:t>
      </w:r>
      <w:r w:rsidR="00366530" w:rsidRPr="003C3220">
        <w:rPr>
          <w:rFonts w:ascii="Arial" w:hAnsi="Arial" w:cs="Arial"/>
        </w:rPr>
        <w:t>C</w:t>
      </w:r>
      <w:r w:rsidR="003A662F" w:rsidRPr="003C3220">
        <w:rPr>
          <w:rFonts w:ascii="Arial" w:hAnsi="Arial" w:cs="Arial"/>
        </w:rPr>
        <w:t>hambers</w:t>
      </w:r>
      <w:r w:rsidR="002925B5" w:rsidRPr="003C3220">
        <w:rPr>
          <w:rFonts w:ascii="Arial" w:hAnsi="Arial" w:cs="Arial"/>
        </w:rPr>
        <w:t xml:space="preserve"> and circuits</w:t>
      </w:r>
      <w:r w:rsidR="003A662F" w:rsidRPr="003C3220">
        <w:rPr>
          <w:rFonts w:ascii="Arial" w:hAnsi="Arial" w:cs="Arial"/>
        </w:rPr>
        <w:t xml:space="preserve"> will be req</w:t>
      </w:r>
      <w:r w:rsidR="003A662F" w:rsidRPr="00CB313C">
        <w:rPr>
          <w:rFonts w:ascii="Arial" w:hAnsi="Arial" w:cs="Arial"/>
        </w:rPr>
        <w:t xml:space="preserve">uired to develop </w:t>
      </w:r>
      <w:r w:rsidR="00D352DB" w:rsidRPr="00CB313C">
        <w:rPr>
          <w:rFonts w:ascii="Arial" w:hAnsi="Arial" w:cs="Arial"/>
        </w:rPr>
        <w:t xml:space="preserve">appropriate support </w:t>
      </w:r>
      <w:r w:rsidR="003A662F" w:rsidRPr="00CB313C">
        <w:rPr>
          <w:rFonts w:ascii="Arial" w:hAnsi="Arial" w:cs="Arial"/>
        </w:rPr>
        <w:t>fully</w:t>
      </w:r>
      <w:r w:rsidR="00DE45C3" w:rsidRPr="00CB313C">
        <w:rPr>
          <w:rFonts w:ascii="Arial" w:hAnsi="Arial" w:cs="Arial"/>
        </w:rPr>
        <w:t xml:space="preserve"> and </w:t>
      </w:r>
      <w:r w:rsidR="009B0B37">
        <w:rPr>
          <w:rFonts w:ascii="Arial" w:hAnsi="Arial" w:cs="Arial"/>
        </w:rPr>
        <w:t xml:space="preserve">we </w:t>
      </w:r>
      <w:r w:rsidR="00DE45C3" w:rsidRPr="00CB313C">
        <w:rPr>
          <w:rFonts w:ascii="Arial" w:hAnsi="Arial" w:cs="Arial"/>
        </w:rPr>
        <w:t>welcome that</w:t>
      </w:r>
      <w:r w:rsidR="002925B5">
        <w:rPr>
          <w:rFonts w:ascii="Arial" w:hAnsi="Arial" w:cs="Arial"/>
        </w:rPr>
        <w:t>.</w:t>
      </w:r>
    </w:p>
    <w:p w14:paraId="010FFFAC" w14:textId="77777777" w:rsidR="00BA62B7" w:rsidRPr="00C80BA5" w:rsidRDefault="00BA62B7" w:rsidP="00C80BA5">
      <w:pPr>
        <w:pStyle w:val="ListParagraph"/>
        <w:rPr>
          <w:rFonts w:ascii="Arial" w:hAnsi="Arial" w:cs="Arial"/>
        </w:rPr>
      </w:pPr>
    </w:p>
    <w:p w14:paraId="7F4B267A" w14:textId="531C2B19" w:rsidR="00BA62B7" w:rsidRDefault="00BA62B7" w:rsidP="0064099F">
      <w:pPr>
        <w:pStyle w:val="ListParagraph"/>
        <w:numPr>
          <w:ilvl w:val="0"/>
          <w:numId w:val="2"/>
        </w:numPr>
        <w:spacing w:after="0" w:line="240" w:lineRule="auto"/>
        <w:rPr>
          <w:rFonts w:ascii="Arial" w:hAnsi="Arial" w:cs="Arial"/>
        </w:rPr>
      </w:pPr>
      <w:r>
        <w:rPr>
          <w:rFonts w:ascii="Arial" w:hAnsi="Arial" w:cs="Arial"/>
        </w:rPr>
        <w:t xml:space="preserve">Developing an ability to be self-directed and reflective is consistent with the approach </w:t>
      </w:r>
      <w:r w:rsidR="004E045D" w:rsidRPr="00CB313C">
        <w:rPr>
          <w:rFonts w:ascii="Arial" w:hAnsi="Arial" w:cs="Arial"/>
        </w:rPr>
        <w:t>we</w:t>
      </w:r>
      <w:r w:rsidR="004E045D" w:rsidRPr="004E045D">
        <w:rPr>
          <w:rFonts w:ascii="Arial" w:hAnsi="Arial" w:cs="Arial"/>
        </w:rPr>
        <w:t xml:space="preserve"> </w:t>
      </w:r>
      <w:r w:rsidRPr="004E045D">
        <w:rPr>
          <w:rFonts w:ascii="Arial" w:hAnsi="Arial" w:cs="Arial"/>
        </w:rPr>
        <w:t>have taken</w:t>
      </w:r>
      <w:r>
        <w:rPr>
          <w:rFonts w:ascii="Arial" w:hAnsi="Arial" w:cs="Arial"/>
        </w:rPr>
        <w:t xml:space="preserve"> to reform of the Continuing Professional Development</w:t>
      </w:r>
      <w:r w:rsidR="009C2E0A">
        <w:rPr>
          <w:rFonts w:ascii="Arial" w:hAnsi="Arial" w:cs="Arial"/>
        </w:rPr>
        <w:t xml:space="preserve"> (CPD)</w:t>
      </w:r>
      <w:r>
        <w:rPr>
          <w:rFonts w:ascii="Arial" w:hAnsi="Arial" w:cs="Arial"/>
        </w:rPr>
        <w:t xml:space="preserve"> obligations for barristers. </w:t>
      </w:r>
      <w:r w:rsidR="009C2E0A">
        <w:rPr>
          <w:rFonts w:ascii="Arial" w:hAnsi="Arial" w:cs="Arial"/>
        </w:rPr>
        <w:t xml:space="preserve">The new CPD scheme, introduced in 2017, asks barristers to plan their development activities for the year based on learning objectives which they have identified for themselves. They must then reflect on the activities they have done throughout the year and to what extent those activities have allowed them to meet their learning objectives. </w:t>
      </w:r>
      <w:r w:rsidR="007C3FD9">
        <w:rPr>
          <w:rFonts w:ascii="Arial" w:hAnsi="Arial" w:cs="Arial"/>
        </w:rPr>
        <w:t xml:space="preserve">Self-reflection is a key aspect of the scheme and it has an integral role in allowing barristers to continue to learn and improve their practice.  </w:t>
      </w:r>
      <w:r w:rsidR="009C2E0A">
        <w:rPr>
          <w:rFonts w:ascii="Arial" w:hAnsi="Arial" w:cs="Arial"/>
        </w:rPr>
        <w:t xml:space="preserve"> </w:t>
      </w:r>
    </w:p>
    <w:p w14:paraId="31A80E12" w14:textId="3A1D4B61" w:rsidR="00E0035A" w:rsidRDefault="00E0035A" w:rsidP="00FD432B">
      <w:pPr>
        <w:spacing w:after="0" w:line="240" w:lineRule="auto"/>
        <w:rPr>
          <w:rFonts w:ascii="Arial" w:hAnsi="Arial" w:cs="Arial"/>
        </w:rPr>
      </w:pPr>
    </w:p>
    <w:p w14:paraId="2CD71908" w14:textId="5ED26B3E" w:rsidR="00B34588" w:rsidRDefault="00B34588" w:rsidP="00FD432B">
      <w:pPr>
        <w:spacing w:after="0" w:line="240" w:lineRule="auto"/>
        <w:ind w:left="567" w:hanging="567"/>
        <w:rPr>
          <w:rFonts w:ascii="Arial" w:hAnsi="Arial" w:cs="Arial"/>
          <w:b/>
        </w:rPr>
      </w:pPr>
      <w:r w:rsidRPr="00C7152E">
        <w:rPr>
          <w:rFonts w:ascii="Arial" w:hAnsi="Arial" w:cs="Arial"/>
          <w:b/>
        </w:rPr>
        <w:t>Purpose of assessment</w:t>
      </w:r>
      <w:r w:rsidR="001F411A">
        <w:rPr>
          <w:rFonts w:ascii="Arial" w:hAnsi="Arial" w:cs="Arial"/>
          <w:b/>
        </w:rPr>
        <w:t xml:space="preserve"> </w:t>
      </w:r>
    </w:p>
    <w:p w14:paraId="56E88E9A" w14:textId="77777777" w:rsidR="00FD432B" w:rsidRPr="00C7152E" w:rsidRDefault="00FD432B" w:rsidP="00FD432B">
      <w:pPr>
        <w:spacing w:after="0" w:line="240" w:lineRule="auto"/>
        <w:ind w:left="567" w:hanging="567"/>
        <w:rPr>
          <w:rFonts w:ascii="Arial" w:hAnsi="Arial" w:cs="Arial"/>
          <w:b/>
        </w:rPr>
      </w:pPr>
    </w:p>
    <w:p w14:paraId="29B1E41E" w14:textId="4068876A" w:rsidR="00C7152E" w:rsidRPr="00CD149E" w:rsidRDefault="00C7152E" w:rsidP="0064099F">
      <w:pPr>
        <w:pStyle w:val="ListParagraph"/>
        <w:numPr>
          <w:ilvl w:val="0"/>
          <w:numId w:val="2"/>
        </w:numPr>
        <w:kinsoku w:val="0"/>
        <w:overflowPunct w:val="0"/>
        <w:spacing w:after="0" w:line="240" w:lineRule="auto"/>
        <w:textAlignment w:val="baseline"/>
        <w:rPr>
          <w:rFonts w:ascii="Arial" w:hAnsi="Arial" w:cs="Arial"/>
        </w:rPr>
      </w:pPr>
      <w:r w:rsidRPr="00CD149E">
        <w:rPr>
          <w:rFonts w:ascii="Arial" w:hAnsi="Arial" w:cs="Arial"/>
        </w:rPr>
        <w:t xml:space="preserve">The purpose of the Professional Ethics </w:t>
      </w:r>
      <w:r w:rsidR="00473E35">
        <w:rPr>
          <w:rFonts w:ascii="Arial" w:hAnsi="Arial" w:cs="Arial"/>
        </w:rPr>
        <w:t>pupillage/</w:t>
      </w:r>
      <w:r w:rsidRPr="00CD149E">
        <w:rPr>
          <w:rFonts w:ascii="Arial" w:hAnsi="Arial" w:cs="Arial"/>
        </w:rPr>
        <w:t>WBL assessment is to:</w:t>
      </w:r>
    </w:p>
    <w:p w14:paraId="2889288B" w14:textId="77777777" w:rsidR="00C7152E" w:rsidRPr="00C7152E" w:rsidRDefault="00C7152E" w:rsidP="00FD432B">
      <w:pPr>
        <w:numPr>
          <w:ilvl w:val="1"/>
          <w:numId w:val="5"/>
        </w:numPr>
        <w:kinsoku w:val="0"/>
        <w:overflowPunct w:val="0"/>
        <w:spacing w:after="0" w:line="240" w:lineRule="auto"/>
        <w:ind w:left="1418" w:hanging="284"/>
        <w:contextualSpacing/>
        <w:textAlignment w:val="baseline"/>
        <w:rPr>
          <w:rFonts w:ascii="Arial" w:hAnsi="Arial" w:cs="Arial"/>
        </w:rPr>
      </w:pPr>
      <w:r w:rsidRPr="00C7152E">
        <w:rPr>
          <w:rFonts w:ascii="Arial" w:hAnsi="Arial" w:cs="Arial"/>
        </w:rPr>
        <w:t>distinguish between pupils who are ready to receive their Full Practising Certificate and those who are not yet ready;</w:t>
      </w:r>
    </w:p>
    <w:p w14:paraId="30E52793" w14:textId="14FE395A" w:rsidR="00C7152E" w:rsidRPr="00C7152E" w:rsidRDefault="00C7152E" w:rsidP="008F7616">
      <w:pPr>
        <w:numPr>
          <w:ilvl w:val="1"/>
          <w:numId w:val="5"/>
        </w:numPr>
        <w:kinsoku w:val="0"/>
        <w:overflowPunct w:val="0"/>
        <w:spacing w:after="0" w:line="240" w:lineRule="auto"/>
        <w:ind w:left="1418" w:hanging="284"/>
        <w:contextualSpacing/>
        <w:textAlignment w:val="baseline"/>
        <w:rPr>
          <w:rFonts w:ascii="Arial" w:hAnsi="Arial" w:cs="Arial"/>
        </w:rPr>
      </w:pPr>
      <w:r w:rsidRPr="00C7152E">
        <w:rPr>
          <w:rFonts w:ascii="Arial" w:hAnsi="Arial" w:cs="Arial"/>
        </w:rPr>
        <w:t xml:space="preserve">safeguard the public by ensuring that those who are authorised to practise </w:t>
      </w:r>
      <w:r w:rsidR="00CB313C">
        <w:rPr>
          <w:rFonts w:ascii="Arial" w:hAnsi="Arial" w:cs="Arial"/>
        </w:rPr>
        <w:t xml:space="preserve">(by having received their Full Practising Certificates) </w:t>
      </w:r>
      <w:r w:rsidRPr="00C7152E">
        <w:rPr>
          <w:rFonts w:ascii="Arial" w:hAnsi="Arial" w:cs="Arial"/>
        </w:rPr>
        <w:t>have fulfilled the ethical requirements set out in the Professional Statement;</w:t>
      </w:r>
    </w:p>
    <w:p w14:paraId="622C0C64" w14:textId="77777777" w:rsidR="00C7152E" w:rsidRDefault="00C7152E" w:rsidP="008F7616">
      <w:pPr>
        <w:pStyle w:val="ListParagraph"/>
        <w:numPr>
          <w:ilvl w:val="1"/>
          <w:numId w:val="5"/>
        </w:numPr>
        <w:spacing w:after="0" w:line="240" w:lineRule="auto"/>
        <w:ind w:left="1418" w:hanging="284"/>
        <w:rPr>
          <w:rFonts w:ascii="Arial" w:hAnsi="Arial" w:cs="Arial"/>
        </w:rPr>
      </w:pPr>
      <w:r w:rsidRPr="00C7152E">
        <w:rPr>
          <w:rFonts w:ascii="Arial" w:hAnsi="Arial" w:cs="Arial"/>
        </w:rPr>
        <w:t>ensure a strong, ethical profession</w:t>
      </w:r>
      <w:r>
        <w:rPr>
          <w:rFonts w:ascii="Arial" w:hAnsi="Arial" w:cs="Arial"/>
        </w:rPr>
        <w:t>.</w:t>
      </w:r>
    </w:p>
    <w:p w14:paraId="737BB2C8" w14:textId="77777777" w:rsidR="003F0AF0" w:rsidRDefault="003F0AF0" w:rsidP="008F7616">
      <w:pPr>
        <w:spacing w:after="0" w:line="240" w:lineRule="auto"/>
        <w:rPr>
          <w:rFonts w:ascii="Arial" w:hAnsi="Arial" w:cs="Arial"/>
          <w:b/>
        </w:rPr>
      </w:pPr>
    </w:p>
    <w:p w14:paraId="1CAF2428" w14:textId="2FBC68E7" w:rsidR="00E46B9D" w:rsidRDefault="00E46B9D" w:rsidP="008F7616">
      <w:pPr>
        <w:spacing w:after="0" w:line="240" w:lineRule="auto"/>
        <w:rPr>
          <w:rFonts w:ascii="Arial" w:hAnsi="Arial" w:cs="Arial"/>
          <w:b/>
        </w:rPr>
      </w:pPr>
      <w:r>
        <w:rPr>
          <w:rFonts w:ascii="Arial" w:hAnsi="Arial" w:cs="Arial"/>
          <w:b/>
        </w:rPr>
        <w:t>Assessment parameters</w:t>
      </w:r>
    </w:p>
    <w:p w14:paraId="69DBE40C" w14:textId="77777777" w:rsidR="00E46B9D" w:rsidRDefault="00E46B9D" w:rsidP="008F7616">
      <w:pPr>
        <w:spacing w:after="0" w:line="240" w:lineRule="auto"/>
        <w:rPr>
          <w:rFonts w:ascii="Arial" w:hAnsi="Arial" w:cs="Arial"/>
          <w:b/>
        </w:rPr>
      </w:pPr>
    </w:p>
    <w:p w14:paraId="5613A036" w14:textId="060ADD63" w:rsidR="003F0AF0" w:rsidRPr="00E46B9D" w:rsidRDefault="003F0AF0" w:rsidP="006C49E5">
      <w:pPr>
        <w:spacing w:after="0" w:line="240" w:lineRule="auto"/>
        <w:rPr>
          <w:rFonts w:ascii="Arial" w:hAnsi="Arial" w:cs="Arial"/>
          <w:i/>
        </w:rPr>
      </w:pPr>
      <w:r w:rsidRPr="00E46B9D">
        <w:rPr>
          <w:rFonts w:ascii="Arial" w:hAnsi="Arial" w:cs="Arial"/>
          <w:i/>
        </w:rPr>
        <w:t>Validity</w:t>
      </w:r>
    </w:p>
    <w:p w14:paraId="4EE437F0" w14:textId="77777777" w:rsidR="00C7152E" w:rsidRPr="00C7152E" w:rsidRDefault="00C7152E" w:rsidP="008F7616">
      <w:pPr>
        <w:pStyle w:val="ListParagraph"/>
        <w:spacing w:after="0" w:line="240" w:lineRule="auto"/>
        <w:ind w:left="1418"/>
        <w:rPr>
          <w:rFonts w:ascii="Arial" w:hAnsi="Arial" w:cs="Arial"/>
        </w:rPr>
      </w:pPr>
    </w:p>
    <w:p w14:paraId="2442C356" w14:textId="0504CFD8" w:rsidR="00C7152E" w:rsidRPr="0015601C" w:rsidRDefault="00C7152E" w:rsidP="00D352DB">
      <w:pPr>
        <w:pStyle w:val="ListParagraph"/>
        <w:numPr>
          <w:ilvl w:val="0"/>
          <w:numId w:val="2"/>
        </w:numPr>
        <w:spacing w:after="0" w:line="240" w:lineRule="auto"/>
        <w:rPr>
          <w:rFonts w:ascii="Arial" w:hAnsi="Arial" w:cs="Arial"/>
        </w:rPr>
      </w:pPr>
      <w:r w:rsidRPr="0015601C">
        <w:rPr>
          <w:rFonts w:ascii="Arial" w:hAnsi="Arial" w:cs="Arial"/>
        </w:rPr>
        <w:t xml:space="preserve">We need to ensure that our assessments are of the highest standard and fair to all candidates. At the centre of everything we do to achieve this is validity. Validity is about making sure an exam assesses what it is actually designed to assess, which in turn enables us to measure achievement and encourage learning in the right things. So, when candidates take our examinations, they can be assured that the papers will allow them to demonstrate the knowledge, understanding and skills they </w:t>
      </w:r>
      <w:r w:rsidR="002C444D">
        <w:rPr>
          <w:rFonts w:ascii="Arial" w:hAnsi="Arial" w:cs="Arial"/>
        </w:rPr>
        <w:t xml:space="preserve">need to </w:t>
      </w:r>
      <w:r w:rsidRPr="0015601C">
        <w:rPr>
          <w:rFonts w:ascii="Arial" w:hAnsi="Arial" w:cs="Arial"/>
        </w:rPr>
        <w:t>have acquired</w:t>
      </w:r>
      <w:r w:rsidR="004D0966">
        <w:rPr>
          <w:rFonts w:ascii="Arial" w:hAnsi="Arial" w:cs="Arial"/>
        </w:rPr>
        <w:t>,</w:t>
      </w:r>
      <w:r w:rsidRPr="0015601C">
        <w:rPr>
          <w:rFonts w:ascii="Arial" w:hAnsi="Arial" w:cs="Arial"/>
        </w:rPr>
        <w:t xml:space="preserve"> and they will be </w:t>
      </w:r>
      <w:r w:rsidRPr="00CB313C">
        <w:rPr>
          <w:rFonts w:ascii="Arial" w:hAnsi="Arial" w:cs="Arial"/>
        </w:rPr>
        <w:t xml:space="preserve">given the award </w:t>
      </w:r>
      <w:r w:rsidR="00D352DB" w:rsidRPr="00CB313C">
        <w:rPr>
          <w:rFonts w:ascii="Arial" w:hAnsi="Arial" w:cs="Arial"/>
        </w:rPr>
        <w:t>that</w:t>
      </w:r>
      <w:r w:rsidR="00D352DB">
        <w:rPr>
          <w:rFonts w:ascii="Arial" w:hAnsi="Arial" w:cs="Arial"/>
        </w:rPr>
        <w:t xml:space="preserve"> accurately reflects their level of</w:t>
      </w:r>
      <w:r w:rsidRPr="0015601C">
        <w:rPr>
          <w:rFonts w:ascii="Arial" w:hAnsi="Arial" w:cs="Arial"/>
        </w:rPr>
        <w:t xml:space="preserve"> </w:t>
      </w:r>
      <w:r w:rsidR="001F411A">
        <w:rPr>
          <w:rFonts w:ascii="Arial" w:hAnsi="Arial" w:cs="Arial"/>
        </w:rPr>
        <w:t>attainment</w:t>
      </w:r>
      <w:r w:rsidRPr="0015601C">
        <w:rPr>
          <w:rFonts w:ascii="Arial" w:hAnsi="Arial" w:cs="Arial"/>
        </w:rPr>
        <w:t xml:space="preserve">. </w:t>
      </w:r>
    </w:p>
    <w:p w14:paraId="304C8938" w14:textId="77777777" w:rsidR="00B34588" w:rsidRDefault="00B34588" w:rsidP="009E0C38">
      <w:pPr>
        <w:spacing w:after="0" w:line="240" w:lineRule="auto"/>
        <w:ind w:left="567"/>
        <w:rPr>
          <w:rFonts w:ascii="Arial" w:hAnsi="Arial" w:cs="Arial"/>
        </w:rPr>
      </w:pPr>
    </w:p>
    <w:p w14:paraId="205AABA7" w14:textId="77777777" w:rsidR="00B70217" w:rsidRDefault="00B70217">
      <w:pPr>
        <w:rPr>
          <w:rFonts w:ascii="Arial" w:hAnsi="Arial" w:cs="Arial"/>
          <w:i/>
        </w:rPr>
      </w:pPr>
      <w:r>
        <w:rPr>
          <w:rFonts w:ascii="Arial" w:hAnsi="Arial" w:cs="Arial"/>
          <w:i/>
        </w:rPr>
        <w:br w:type="page"/>
      </w:r>
    </w:p>
    <w:p w14:paraId="46721A9D" w14:textId="52018BBD" w:rsidR="00B34588" w:rsidRPr="00E46B9D" w:rsidRDefault="00B34588" w:rsidP="006C49E5">
      <w:pPr>
        <w:spacing w:after="0" w:line="240" w:lineRule="auto"/>
        <w:ind w:left="567" w:hanging="567"/>
        <w:rPr>
          <w:rFonts w:ascii="Arial" w:hAnsi="Arial" w:cs="Arial"/>
          <w:i/>
        </w:rPr>
      </w:pPr>
      <w:r w:rsidRPr="00E46B9D">
        <w:rPr>
          <w:rFonts w:ascii="Arial" w:hAnsi="Arial" w:cs="Arial"/>
          <w:i/>
        </w:rPr>
        <w:lastRenderedPageBreak/>
        <w:t>Reliability</w:t>
      </w:r>
    </w:p>
    <w:p w14:paraId="5150DB83" w14:textId="77777777" w:rsidR="00270C61" w:rsidRDefault="00270C61" w:rsidP="009E0C38">
      <w:pPr>
        <w:spacing w:after="0" w:line="240" w:lineRule="auto"/>
        <w:ind w:left="567"/>
        <w:rPr>
          <w:rFonts w:ascii="Arial" w:hAnsi="Arial" w:cs="Arial"/>
          <w:b/>
        </w:rPr>
      </w:pPr>
    </w:p>
    <w:p w14:paraId="66422501" w14:textId="7CA2A50B" w:rsidR="00C96EF3" w:rsidRPr="002925B5" w:rsidRDefault="00C96EF3" w:rsidP="00D352DB">
      <w:pPr>
        <w:pStyle w:val="ListParagraph"/>
        <w:numPr>
          <w:ilvl w:val="0"/>
          <w:numId w:val="2"/>
        </w:numPr>
        <w:spacing w:after="0" w:line="240" w:lineRule="auto"/>
        <w:rPr>
          <w:rFonts w:ascii="Arial" w:hAnsi="Arial" w:cs="Arial"/>
        </w:rPr>
      </w:pPr>
      <w:r w:rsidRPr="002925B5">
        <w:rPr>
          <w:rFonts w:ascii="Arial" w:hAnsi="Arial" w:cs="Arial"/>
        </w:rPr>
        <w:t xml:space="preserve">The reliability of assessments </w:t>
      </w:r>
      <w:r w:rsidR="002E694D" w:rsidRPr="002925B5">
        <w:rPr>
          <w:rFonts w:ascii="Arial" w:hAnsi="Arial" w:cs="Arial"/>
        </w:rPr>
        <w:t xml:space="preserve">is a measure of the consistency with which the test produces the same results under different but comparable conditions. </w:t>
      </w:r>
      <w:r w:rsidR="003F0AF0" w:rsidRPr="002925B5">
        <w:rPr>
          <w:rFonts w:ascii="Arial" w:hAnsi="Arial" w:cs="Arial"/>
        </w:rPr>
        <w:t>Reliability</w:t>
      </w:r>
      <w:r w:rsidRPr="002925B5">
        <w:rPr>
          <w:rFonts w:ascii="Arial" w:hAnsi="Arial" w:cs="Arial"/>
        </w:rPr>
        <w:t xml:space="preserve"> is important as stakeholders </w:t>
      </w:r>
      <w:r w:rsidR="00341341" w:rsidRPr="002925B5">
        <w:rPr>
          <w:rFonts w:ascii="Arial" w:hAnsi="Arial" w:cs="Arial"/>
        </w:rPr>
        <w:t>need</w:t>
      </w:r>
      <w:r w:rsidRPr="002925B5">
        <w:rPr>
          <w:rFonts w:ascii="Arial" w:hAnsi="Arial" w:cs="Arial"/>
        </w:rPr>
        <w:t xml:space="preserve"> to be reassured that assessments used to ensure that future barristers are competent would reach the same conclusions if it were possible to administer the same test again on the same </w:t>
      </w:r>
      <w:r w:rsidR="007016CF" w:rsidRPr="002925B5">
        <w:rPr>
          <w:rFonts w:ascii="Arial" w:hAnsi="Arial" w:cs="Arial"/>
        </w:rPr>
        <w:t>candidate</w:t>
      </w:r>
      <w:r w:rsidRPr="002925B5">
        <w:rPr>
          <w:rFonts w:ascii="Arial" w:hAnsi="Arial" w:cs="Arial"/>
        </w:rPr>
        <w:t xml:space="preserve"> in the same circumstances. </w:t>
      </w:r>
    </w:p>
    <w:p w14:paraId="0F9FB7F2" w14:textId="77777777" w:rsidR="00C96EF3" w:rsidRPr="00A04560" w:rsidRDefault="00C96EF3" w:rsidP="009E0C38">
      <w:pPr>
        <w:spacing w:after="0" w:line="240" w:lineRule="auto"/>
        <w:ind w:left="567"/>
        <w:rPr>
          <w:rFonts w:ascii="Arial" w:hAnsi="Arial" w:cs="Arial"/>
          <w:b/>
        </w:rPr>
      </w:pPr>
    </w:p>
    <w:p w14:paraId="4DCD0B4F" w14:textId="769164C1" w:rsidR="00B34588" w:rsidRPr="00E46B9D" w:rsidRDefault="00B34588" w:rsidP="006C49E5">
      <w:pPr>
        <w:pStyle w:val="ListParagraph"/>
        <w:spacing w:after="0" w:line="240" w:lineRule="auto"/>
        <w:ind w:hanging="720"/>
        <w:rPr>
          <w:rFonts w:ascii="Arial" w:hAnsi="Arial" w:cs="Arial"/>
          <w:i/>
        </w:rPr>
      </w:pPr>
      <w:r w:rsidRPr="00E46B9D">
        <w:rPr>
          <w:rFonts w:ascii="Arial" w:hAnsi="Arial" w:cs="Arial"/>
          <w:i/>
        </w:rPr>
        <w:t>Fairness</w:t>
      </w:r>
    </w:p>
    <w:p w14:paraId="42D33F6B" w14:textId="77777777" w:rsidR="0044327A" w:rsidRPr="00654B93" w:rsidRDefault="0044327A" w:rsidP="0044327A">
      <w:pPr>
        <w:pStyle w:val="ListParagraph"/>
        <w:spacing w:after="0" w:line="240" w:lineRule="auto"/>
        <w:rPr>
          <w:rFonts w:ascii="Arial" w:hAnsi="Arial" w:cs="Arial"/>
        </w:rPr>
      </w:pPr>
    </w:p>
    <w:p w14:paraId="6FAC8B74" w14:textId="000CED20" w:rsidR="00E519FF" w:rsidRDefault="008D3B6A" w:rsidP="00C80BA5">
      <w:pPr>
        <w:pStyle w:val="ListParagraph"/>
        <w:numPr>
          <w:ilvl w:val="0"/>
          <w:numId w:val="2"/>
        </w:numPr>
        <w:spacing w:after="0" w:line="240" w:lineRule="auto"/>
        <w:rPr>
          <w:rFonts w:ascii="Arial" w:hAnsi="Arial" w:cs="Arial"/>
        </w:rPr>
      </w:pPr>
      <w:r>
        <w:rPr>
          <w:rFonts w:ascii="Arial" w:hAnsi="Arial" w:cs="Arial"/>
        </w:rPr>
        <w:t>Ensuring fairness in assessment</w:t>
      </w:r>
      <w:r w:rsidR="00D352DB">
        <w:rPr>
          <w:rFonts w:ascii="Arial" w:hAnsi="Arial" w:cs="Arial"/>
        </w:rPr>
        <w:t>s</w:t>
      </w:r>
      <w:r>
        <w:rPr>
          <w:rFonts w:ascii="Arial" w:hAnsi="Arial" w:cs="Arial"/>
        </w:rPr>
        <w:t xml:space="preserve"> includes making sure that they cover the expected content, that marking is completed on time and is of high quality, and that passing standards fairly reflect the demands of the assessment. It also means designing assessments so that they are fair to the wide variety of candidates, and that candidates who need them have access to reasonable adjustments. We need to make certain that everything we do focuses on </w:t>
      </w:r>
      <w:r w:rsidRPr="00CF548F">
        <w:rPr>
          <w:rFonts w:ascii="Arial" w:hAnsi="Arial" w:cs="Arial"/>
        </w:rPr>
        <w:t xml:space="preserve">making the assessment system fair to candidates so that all candidates are able to compete on a level playing field. We must balance different aspects of fairness so that pupils, </w:t>
      </w:r>
      <w:r w:rsidR="00E519FF" w:rsidRPr="00CF548F">
        <w:rPr>
          <w:rFonts w:ascii="Arial" w:hAnsi="Arial" w:cs="Arial"/>
        </w:rPr>
        <w:t>Chambers and other stakeholders can be confident in results</w:t>
      </w:r>
      <w:r w:rsidR="00E519FF">
        <w:rPr>
          <w:rFonts w:ascii="Arial" w:hAnsi="Arial" w:cs="Arial"/>
        </w:rPr>
        <w:t xml:space="preserve">. </w:t>
      </w:r>
    </w:p>
    <w:p w14:paraId="5F194332" w14:textId="3B9421A2" w:rsidR="00E519FF" w:rsidRDefault="00E519FF" w:rsidP="00E519FF">
      <w:pPr>
        <w:pStyle w:val="ListParagraph"/>
        <w:spacing w:after="0" w:line="240" w:lineRule="auto"/>
        <w:rPr>
          <w:rFonts w:ascii="Arial" w:hAnsi="Arial" w:cs="Arial"/>
        </w:rPr>
      </w:pPr>
    </w:p>
    <w:p w14:paraId="7F2889FA" w14:textId="6746F726" w:rsidR="00917C0B" w:rsidRDefault="009F4B8E" w:rsidP="00D352DB">
      <w:pPr>
        <w:pStyle w:val="ListParagraph"/>
        <w:numPr>
          <w:ilvl w:val="0"/>
          <w:numId w:val="2"/>
        </w:numPr>
        <w:spacing w:after="0" w:line="240" w:lineRule="auto"/>
        <w:rPr>
          <w:rFonts w:ascii="Arial" w:hAnsi="Arial" w:cs="Arial"/>
        </w:rPr>
      </w:pPr>
      <w:r>
        <w:rPr>
          <w:rFonts w:ascii="Arial" w:hAnsi="Arial" w:cs="Arial"/>
        </w:rPr>
        <w:t xml:space="preserve">It would not be fair to use the same pass mark for all examination sittings as it is inevitable that assessments will have slightly varying levels of difficulty due to the use of different questions in each paper. To ensure </w:t>
      </w:r>
      <w:r w:rsidR="000032E2">
        <w:rPr>
          <w:rFonts w:ascii="Arial" w:hAnsi="Arial" w:cs="Arial"/>
        </w:rPr>
        <w:t>parity between cohorts and therefore fairness to all candidates</w:t>
      </w:r>
      <w:r>
        <w:rPr>
          <w:rFonts w:ascii="Arial" w:hAnsi="Arial" w:cs="Arial"/>
        </w:rPr>
        <w:t xml:space="preserve"> (by making sure that an assessment has the same level of difficulty over different sittings), </w:t>
      </w:r>
      <w:r w:rsidR="00E519FF">
        <w:rPr>
          <w:rFonts w:ascii="Arial" w:hAnsi="Arial" w:cs="Arial"/>
        </w:rPr>
        <w:t>we undertak</w:t>
      </w:r>
      <w:r>
        <w:rPr>
          <w:rFonts w:ascii="Arial" w:hAnsi="Arial" w:cs="Arial"/>
        </w:rPr>
        <w:t>e</w:t>
      </w:r>
      <w:r w:rsidR="00E519FF">
        <w:rPr>
          <w:rFonts w:ascii="Arial" w:hAnsi="Arial" w:cs="Arial"/>
        </w:rPr>
        <w:t xml:space="preserve"> </w:t>
      </w:r>
      <w:r>
        <w:rPr>
          <w:rFonts w:ascii="Arial" w:hAnsi="Arial" w:cs="Arial"/>
        </w:rPr>
        <w:t xml:space="preserve">a process called </w:t>
      </w:r>
      <w:r w:rsidR="00E519FF">
        <w:rPr>
          <w:rFonts w:ascii="Arial" w:hAnsi="Arial" w:cs="Arial"/>
        </w:rPr>
        <w:t>standard setting</w:t>
      </w:r>
      <w:r w:rsidR="006B76EF">
        <w:rPr>
          <w:rStyle w:val="FootnoteReference"/>
          <w:rFonts w:ascii="Arial" w:hAnsi="Arial" w:cs="Arial"/>
        </w:rPr>
        <w:footnoteReference w:id="2"/>
      </w:r>
      <w:r w:rsidR="000032E2">
        <w:rPr>
          <w:rFonts w:ascii="Arial" w:hAnsi="Arial" w:cs="Arial"/>
        </w:rPr>
        <w:t xml:space="preserve"> – this means that for each assessment the pass mark </w:t>
      </w:r>
      <w:r w:rsidR="00B70217">
        <w:rPr>
          <w:rFonts w:ascii="Arial" w:hAnsi="Arial" w:cs="Arial"/>
        </w:rPr>
        <w:t xml:space="preserve">may </w:t>
      </w:r>
      <w:r w:rsidR="000032E2">
        <w:rPr>
          <w:rFonts w:ascii="Arial" w:hAnsi="Arial" w:cs="Arial"/>
        </w:rPr>
        <w:t>differ.</w:t>
      </w:r>
      <w:r w:rsidR="006B76EF" w:rsidRPr="00E519FF">
        <w:rPr>
          <w:rFonts w:ascii="Arial" w:hAnsi="Arial" w:cs="Arial"/>
        </w:rPr>
        <w:t xml:space="preserve"> </w:t>
      </w:r>
      <w:r w:rsidR="004E045D">
        <w:rPr>
          <w:rFonts w:ascii="Arial" w:hAnsi="Arial" w:cs="Arial"/>
        </w:rPr>
        <w:t xml:space="preserve">This means that, whilst the standard required for a pass remains consistent from one assessment to another, the actual pass mark may go up or down depending on how challenging the standard setters believe an examination paper to be. </w:t>
      </w:r>
      <w:r>
        <w:rPr>
          <w:rFonts w:ascii="Arial" w:hAnsi="Arial" w:cs="Arial"/>
        </w:rPr>
        <w:t xml:space="preserve">We currently </w:t>
      </w:r>
      <w:r w:rsidR="004E045D">
        <w:rPr>
          <w:rFonts w:ascii="Arial" w:hAnsi="Arial" w:cs="Arial"/>
        </w:rPr>
        <w:t>standard set</w:t>
      </w:r>
      <w:r>
        <w:rPr>
          <w:rFonts w:ascii="Arial" w:hAnsi="Arial" w:cs="Arial"/>
        </w:rPr>
        <w:t xml:space="preserve"> all </w:t>
      </w:r>
      <w:r w:rsidR="000032E2">
        <w:rPr>
          <w:rFonts w:ascii="Arial" w:hAnsi="Arial" w:cs="Arial"/>
        </w:rPr>
        <w:t xml:space="preserve">centralised assessments and </w:t>
      </w:r>
      <w:r w:rsidR="002925B5">
        <w:rPr>
          <w:rFonts w:ascii="Arial" w:hAnsi="Arial" w:cs="Arial"/>
        </w:rPr>
        <w:t xml:space="preserve">will </w:t>
      </w:r>
      <w:r w:rsidR="000032E2">
        <w:rPr>
          <w:rFonts w:ascii="Arial" w:hAnsi="Arial" w:cs="Arial"/>
        </w:rPr>
        <w:t xml:space="preserve">continue to do so for </w:t>
      </w:r>
      <w:r w:rsidR="00473E35">
        <w:rPr>
          <w:rFonts w:ascii="Arial" w:hAnsi="Arial" w:cs="Arial"/>
        </w:rPr>
        <w:t>pupillage/</w:t>
      </w:r>
      <w:r w:rsidR="000032E2">
        <w:rPr>
          <w:rFonts w:ascii="Arial" w:hAnsi="Arial" w:cs="Arial"/>
        </w:rPr>
        <w:t xml:space="preserve">WBL </w:t>
      </w:r>
      <w:r w:rsidR="00FA4319">
        <w:rPr>
          <w:rFonts w:ascii="Arial" w:hAnsi="Arial" w:cs="Arial"/>
        </w:rPr>
        <w:t xml:space="preserve">Professional </w:t>
      </w:r>
      <w:r w:rsidR="000032E2">
        <w:rPr>
          <w:rFonts w:ascii="Arial" w:hAnsi="Arial" w:cs="Arial"/>
        </w:rPr>
        <w:t xml:space="preserve">Ethics. </w:t>
      </w:r>
    </w:p>
    <w:p w14:paraId="63E78921" w14:textId="77777777" w:rsidR="00066961" w:rsidRPr="00066961" w:rsidRDefault="00066961" w:rsidP="00066961">
      <w:pPr>
        <w:pStyle w:val="ListParagraph"/>
        <w:rPr>
          <w:rFonts w:ascii="Arial" w:hAnsi="Arial" w:cs="Arial"/>
        </w:rPr>
      </w:pPr>
    </w:p>
    <w:p w14:paraId="3BFBF2B3" w14:textId="30740140" w:rsidR="00066961" w:rsidRPr="00A742C7" w:rsidRDefault="002D6CF4" w:rsidP="00D352DB">
      <w:pPr>
        <w:pStyle w:val="ListParagraph"/>
        <w:numPr>
          <w:ilvl w:val="0"/>
          <w:numId w:val="2"/>
        </w:numPr>
        <w:spacing w:after="0" w:line="240" w:lineRule="auto"/>
        <w:rPr>
          <w:rFonts w:ascii="Arial" w:hAnsi="Arial" w:cs="Arial"/>
        </w:rPr>
      </w:pPr>
      <w:r>
        <w:rPr>
          <w:rFonts w:ascii="Arial" w:hAnsi="Arial" w:cs="Arial"/>
        </w:rPr>
        <w:t xml:space="preserve">Our </w:t>
      </w:r>
      <w:r w:rsidR="006F0F67">
        <w:rPr>
          <w:rFonts w:ascii="Arial" w:hAnsi="Arial" w:cs="Arial"/>
        </w:rPr>
        <w:t xml:space="preserve">robust </w:t>
      </w:r>
      <w:r w:rsidR="00066961" w:rsidRPr="00FD087A">
        <w:rPr>
          <w:rFonts w:ascii="Arial" w:hAnsi="Arial" w:cs="Arial"/>
        </w:rPr>
        <w:t>marking</w:t>
      </w:r>
      <w:r>
        <w:rPr>
          <w:rFonts w:ascii="Arial" w:hAnsi="Arial" w:cs="Arial"/>
        </w:rPr>
        <w:t xml:space="preserve"> </w:t>
      </w:r>
      <w:r w:rsidR="006F0F67">
        <w:rPr>
          <w:rFonts w:ascii="Arial" w:hAnsi="Arial" w:cs="Arial"/>
        </w:rPr>
        <w:t xml:space="preserve">and moderation </w:t>
      </w:r>
      <w:r>
        <w:rPr>
          <w:rFonts w:ascii="Arial" w:hAnsi="Arial" w:cs="Arial"/>
        </w:rPr>
        <w:t>process</w:t>
      </w:r>
      <w:r w:rsidR="006F0F67">
        <w:rPr>
          <w:rFonts w:ascii="Arial" w:hAnsi="Arial" w:cs="Arial"/>
        </w:rPr>
        <w:t>es</w:t>
      </w:r>
      <w:r w:rsidR="00C52142">
        <w:rPr>
          <w:rFonts w:ascii="Arial" w:hAnsi="Arial" w:cs="Arial"/>
        </w:rPr>
        <w:t>,</w:t>
      </w:r>
      <w:r w:rsidR="006F0F67">
        <w:rPr>
          <w:rFonts w:ascii="Arial" w:hAnsi="Arial" w:cs="Arial"/>
        </w:rPr>
        <w:t xml:space="preserve"> which have been refined over six sittings of the current Professional Ethics SAQ assessment</w:t>
      </w:r>
      <w:r w:rsidR="00C52142">
        <w:rPr>
          <w:rFonts w:ascii="Arial" w:hAnsi="Arial" w:cs="Arial"/>
        </w:rPr>
        <w:t>,</w:t>
      </w:r>
      <w:r w:rsidR="006F0F67">
        <w:rPr>
          <w:rFonts w:ascii="Arial" w:hAnsi="Arial" w:cs="Arial"/>
        </w:rPr>
        <w:t xml:space="preserve"> ensure</w:t>
      </w:r>
      <w:r w:rsidR="00066961" w:rsidRPr="00A742C7">
        <w:rPr>
          <w:rFonts w:ascii="Arial" w:hAnsi="Arial" w:cs="Arial"/>
        </w:rPr>
        <w:t xml:space="preserve"> fairness</w:t>
      </w:r>
      <w:r w:rsidR="002C444D">
        <w:rPr>
          <w:rFonts w:ascii="Arial" w:hAnsi="Arial" w:cs="Arial"/>
        </w:rPr>
        <w:t>,</w:t>
      </w:r>
      <w:r w:rsidR="00066961" w:rsidRPr="00A742C7">
        <w:rPr>
          <w:rFonts w:ascii="Arial" w:hAnsi="Arial" w:cs="Arial"/>
        </w:rPr>
        <w:t xml:space="preserve"> as grading </w:t>
      </w:r>
      <w:r w:rsidR="00066961">
        <w:rPr>
          <w:rFonts w:ascii="Arial" w:hAnsi="Arial" w:cs="Arial"/>
        </w:rPr>
        <w:t>is</w:t>
      </w:r>
      <w:r w:rsidR="00066961" w:rsidRPr="00A742C7">
        <w:rPr>
          <w:rFonts w:ascii="Arial" w:hAnsi="Arial" w:cs="Arial"/>
        </w:rPr>
        <w:t xml:space="preserve"> consistent and impartial. </w:t>
      </w:r>
      <w:r w:rsidR="00066961" w:rsidRPr="00CF548F">
        <w:rPr>
          <w:rFonts w:ascii="Arial" w:hAnsi="Arial" w:cs="Arial"/>
        </w:rPr>
        <w:t>Fairness will be facilitated by our being very clear about expectations in candidate performance and transparency in the processes and criteria used to mark assessments.</w:t>
      </w:r>
      <w:r w:rsidR="00066961" w:rsidRPr="00A742C7">
        <w:rPr>
          <w:rFonts w:ascii="Arial" w:hAnsi="Arial" w:cs="Arial"/>
        </w:rPr>
        <w:t xml:space="preserve"> </w:t>
      </w:r>
      <w:r w:rsidR="001F411A">
        <w:rPr>
          <w:rFonts w:ascii="Arial" w:hAnsi="Arial" w:cs="Arial"/>
        </w:rPr>
        <w:t>A mock assessment will be provided.</w:t>
      </w:r>
    </w:p>
    <w:p w14:paraId="7980FF6B" w14:textId="64D3B4C3" w:rsidR="00917C0B" w:rsidRDefault="00917C0B" w:rsidP="009E0C38">
      <w:pPr>
        <w:spacing w:after="0" w:line="240" w:lineRule="auto"/>
        <w:ind w:left="567"/>
        <w:rPr>
          <w:rFonts w:ascii="Arial" w:hAnsi="Arial" w:cs="Arial"/>
        </w:rPr>
      </w:pPr>
    </w:p>
    <w:p w14:paraId="20335EFE" w14:textId="77777777" w:rsidR="008F7616" w:rsidRPr="00C80BA5" w:rsidRDefault="008F7616" w:rsidP="006C49E5">
      <w:pPr>
        <w:spacing w:after="0" w:line="240" w:lineRule="auto"/>
        <w:rPr>
          <w:rFonts w:ascii="Arial" w:hAnsi="Arial" w:cs="Arial"/>
          <w:b/>
        </w:rPr>
      </w:pPr>
      <w:r w:rsidRPr="00C80BA5">
        <w:rPr>
          <w:rFonts w:ascii="Arial" w:hAnsi="Arial" w:cs="Arial"/>
          <w:b/>
        </w:rPr>
        <w:t>Timeline</w:t>
      </w:r>
    </w:p>
    <w:p w14:paraId="257B4B60" w14:textId="77777777" w:rsidR="008F7616" w:rsidRDefault="008F7616" w:rsidP="008F7616">
      <w:pPr>
        <w:spacing w:after="0" w:line="240" w:lineRule="auto"/>
        <w:ind w:firstLine="360"/>
        <w:rPr>
          <w:rFonts w:ascii="Arial" w:hAnsi="Arial" w:cs="Arial"/>
          <w:lang w:val="en-US"/>
        </w:rPr>
      </w:pPr>
    </w:p>
    <w:p w14:paraId="5EA8A101" w14:textId="61702B13" w:rsidR="008F7616" w:rsidRPr="00DF0C3B" w:rsidRDefault="00F04507" w:rsidP="00D352DB">
      <w:pPr>
        <w:pStyle w:val="ListParagraph"/>
        <w:numPr>
          <w:ilvl w:val="0"/>
          <w:numId w:val="2"/>
        </w:numPr>
        <w:spacing w:after="0" w:line="240" w:lineRule="auto"/>
        <w:rPr>
          <w:rFonts w:ascii="Arial" w:hAnsi="Arial" w:cs="Arial"/>
        </w:rPr>
      </w:pPr>
      <w:r>
        <w:rPr>
          <w:rFonts w:ascii="Arial" w:hAnsi="Arial" w:cs="Arial"/>
          <w:lang w:val="en-US"/>
        </w:rPr>
        <w:t>Students</w:t>
      </w:r>
      <w:r w:rsidRPr="00AF0592">
        <w:rPr>
          <w:rFonts w:ascii="Arial" w:hAnsi="Arial" w:cs="Arial"/>
          <w:lang w:val="en-US"/>
        </w:rPr>
        <w:t xml:space="preserve"> </w:t>
      </w:r>
      <w:r w:rsidR="004022E4">
        <w:rPr>
          <w:rFonts w:ascii="Arial" w:hAnsi="Arial" w:cs="Arial"/>
          <w:lang w:val="en-US"/>
        </w:rPr>
        <w:t xml:space="preserve">who </w:t>
      </w:r>
      <w:r w:rsidR="00AF0592" w:rsidRPr="00AF0592">
        <w:rPr>
          <w:rFonts w:ascii="Arial" w:hAnsi="Arial" w:cs="Arial"/>
          <w:lang w:val="en-US"/>
        </w:rPr>
        <w:t xml:space="preserve">graduate from the new vocational </w:t>
      </w:r>
      <w:r w:rsidR="001F411A">
        <w:rPr>
          <w:rFonts w:ascii="Arial" w:hAnsi="Arial" w:cs="Arial"/>
          <w:lang w:val="en-US"/>
        </w:rPr>
        <w:t>component</w:t>
      </w:r>
      <w:r w:rsidR="001F411A" w:rsidRPr="00AF0592">
        <w:rPr>
          <w:rFonts w:ascii="Arial" w:hAnsi="Arial" w:cs="Arial"/>
          <w:lang w:val="en-US"/>
        </w:rPr>
        <w:t xml:space="preserve"> </w:t>
      </w:r>
      <w:r w:rsidR="00AF0592" w:rsidRPr="00AF0592">
        <w:rPr>
          <w:rFonts w:ascii="Arial" w:hAnsi="Arial" w:cs="Arial"/>
          <w:lang w:val="en-US"/>
        </w:rPr>
        <w:t>of training</w:t>
      </w:r>
      <w:r w:rsidR="004022E4">
        <w:rPr>
          <w:rFonts w:ascii="Arial" w:hAnsi="Arial" w:cs="Arial"/>
          <w:lang w:val="en-US"/>
        </w:rPr>
        <w:t xml:space="preserve"> (having enrolled for the academic year 2020/21), </w:t>
      </w:r>
      <w:r w:rsidR="001F411A">
        <w:rPr>
          <w:rFonts w:ascii="Arial" w:hAnsi="Arial" w:cs="Arial"/>
          <w:lang w:val="en-US"/>
        </w:rPr>
        <w:t xml:space="preserve">are </w:t>
      </w:r>
      <w:r w:rsidR="00ED52D0">
        <w:rPr>
          <w:rFonts w:ascii="Arial" w:hAnsi="Arial" w:cs="Arial"/>
          <w:lang w:val="en-US"/>
        </w:rPr>
        <w:t>c</w:t>
      </w:r>
      <w:r w:rsidR="004022E4">
        <w:rPr>
          <w:rFonts w:ascii="Arial" w:hAnsi="Arial" w:cs="Arial"/>
          <w:lang w:val="en-US"/>
        </w:rPr>
        <w:t xml:space="preserve">alled to the Bar in summer 2021, and commence pupillage in autumn 2021 will be the first cohort to take the </w:t>
      </w:r>
      <w:r w:rsidR="001A1DEC">
        <w:rPr>
          <w:rFonts w:ascii="Arial" w:hAnsi="Arial" w:cs="Arial"/>
          <w:lang w:val="en-US"/>
        </w:rPr>
        <w:t xml:space="preserve">first </w:t>
      </w:r>
      <w:r w:rsidR="00473E35">
        <w:rPr>
          <w:rFonts w:ascii="Arial" w:hAnsi="Arial" w:cs="Arial"/>
          <w:lang w:val="en-US"/>
        </w:rPr>
        <w:t>pupillage/</w:t>
      </w:r>
      <w:r w:rsidR="004022E4">
        <w:rPr>
          <w:rFonts w:ascii="Arial" w:hAnsi="Arial" w:cs="Arial"/>
          <w:lang w:val="en-US"/>
        </w:rPr>
        <w:t>WBL Professional Ethics assessment</w:t>
      </w:r>
      <w:r w:rsidR="00ED52D0" w:rsidRPr="00ED52D0">
        <w:rPr>
          <w:rFonts w:ascii="Arial" w:hAnsi="Arial" w:cs="Arial"/>
          <w:lang w:val="en-US"/>
        </w:rPr>
        <w:t xml:space="preserve"> </w:t>
      </w:r>
      <w:r w:rsidR="00ED52D0" w:rsidRPr="00AF0592">
        <w:rPr>
          <w:rFonts w:ascii="Arial" w:hAnsi="Arial" w:cs="Arial"/>
          <w:lang w:val="en-US"/>
        </w:rPr>
        <w:t xml:space="preserve">in </w:t>
      </w:r>
      <w:r w:rsidR="00CF548F">
        <w:rPr>
          <w:rFonts w:ascii="Arial" w:hAnsi="Arial" w:cs="Arial"/>
          <w:lang w:val="en-US"/>
        </w:rPr>
        <w:t>January</w:t>
      </w:r>
      <w:r w:rsidR="00CF548F" w:rsidRPr="00CF548F">
        <w:rPr>
          <w:rFonts w:ascii="Arial" w:hAnsi="Arial" w:cs="Arial"/>
          <w:lang w:val="en-US"/>
        </w:rPr>
        <w:t xml:space="preserve"> </w:t>
      </w:r>
      <w:r w:rsidR="00ED52D0" w:rsidRPr="00CF548F">
        <w:rPr>
          <w:rFonts w:ascii="Arial" w:hAnsi="Arial" w:cs="Arial"/>
          <w:lang w:val="en-US"/>
        </w:rPr>
        <w:t>202</w:t>
      </w:r>
      <w:r w:rsidR="00CF548F">
        <w:rPr>
          <w:rFonts w:ascii="Arial" w:hAnsi="Arial" w:cs="Arial"/>
          <w:lang w:val="en-US"/>
        </w:rPr>
        <w:t>2</w:t>
      </w:r>
      <w:r w:rsidR="004022E4">
        <w:rPr>
          <w:rFonts w:ascii="Arial" w:hAnsi="Arial" w:cs="Arial"/>
          <w:lang w:val="en-US"/>
        </w:rPr>
        <w:t xml:space="preserve">. </w:t>
      </w:r>
      <w:r w:rsidR="001A1DEC">
        <w:rPr>
          <w:rFonts w:ascii="Arial" w:hAnsi="Arial" w:cs="Arial"/>
          <w:lang w:val="en-US"/>
        </w:rPr>
        <w:t xml:space="preserve">As such, we will </w:t>
      </w:r>
      <w:r w:rsidR="001F411A">
        <w:rPr>
          <w:rFonts w:ascii="Arial" w:hAnsi="Arial" w:cs="Arial"/>
          <w:lang w:val="en-US"/>
        </w:rPr>
        <w:t xml:space="preserve">therefore </w:t>
      </w:r>
      <w:r w:rsidR="001A1DEC" w:rsidRPr="00AF0592">
        <w:rPr>
          <w:rFonts w:ascii="Arial" w:hAnsi="Arial" w:cs="Arial"/>
          <w:lang w:val="en-US"/>
        </w:rPr>
        <w:t xml:space="preserve">need to make a mock assessment available from September 2021. </w:t>
      </w:r>
      <w:r w:rsidR="00AF0592" w:rsidRPr="00AF0592">
        <w:rPr>
          <w:rFonts w:ascii="Arial" w:hAnsi="Arial" w:cs="Arial"/>
          <w:lang w:val="en-US"/>
        </w:rPr>
        <w:t xml:space="preserve"> </w:t>
      </w:r>
    </w:p>
    <w:p w14:paraId="5798837F" w14:textId="749AFA71" w:rsidR="00DF0C3B" w:rsidRDefault="00DF0C3B" w:rsidP="00DF0C3B">
      <w:pPr>
        <w:spacing w:after="0" w:line="240" w:lineRule="auto"/>
        <w:rPr>
          <w:rFonts w:ascii="Arial" w:hAnsi="Arial" w:cs="Arial"/>
        </w:rPr>
      </w:pPr>
    </w:p>
    <w:p w14:paraId="55EB7FFC" w14:textId="62C99CFD" w:rsidR="00AF0592" w:rsidRPr="00F96CF6" w:rsidRDefault="007770F2" w:rsidP="003C3220">
      <w:pPr>
        <w:pStyle w:val="ListParagraph"/>
        <w:numPr>
          <w:ilvl w:val="0"/>
          <w:numId w:val="2"/>
        </w:numPr>
        <w:spacing w:after="0" w:line="240" w:lineRule="auto"/>
        <w:rPr>
          <w:rFonts w:ascii="Arial" w:hAnsi="Arial" w:cs="Arial"/>
        </w:rPr>
      </w:pPr>
      <w:r w:rsidRPr="00F96CF6">
        <w:rPr>
          <w:rFonts w:ascii="Arial" w:hAnsi="Arial" w:cs="Arial"/>
        </w:rPr>
        <w:t>This may appear to be a long lead-in time</w:t>
      </w:r>
      <w:r w:rsidR="00167FB5" w:rsidRPr="00266528">
        <w:rPr>
          <w:rFonts w:ascii="Arial" w:hAnsi="Arial" w:cs="Arial"/>
        </w:rPr>
        <w:t>,</w:t>
      </w:r>
      <w:r w:rsidRPr="00266528">
        <w:rPr>
          <w:rFonts w:ascii="Arial" w:hAnsi="Arial" w:cs="Arial"/>
        </w:rPr>
        <w:t xml:space="preserve"> </w:t>
      </w:r>
      <w:r w:rsidR="00E22218" w:rsidRPr="003C3220">
        <w:rPr>
          <w:rFonts w:ascii="Arial" w:hAnsi="Arial" w:cs="Arial"/>
        </w:rPr>
        <w:t xml:space="preserve">but </w:t>
      </w:r>
      <w:r w:rsidR="007450EA" w:rsidRPr="003C3220">
        <w:rPr>
          <w:rFonts w:ascii="Arial" w:hAnsi="Arial" w:cs="Arial"/>
        </w:rPr>
        <w:t xml:space="preserve">we </w:t>
      </w:r>
      <w:r w:rsidR="00167FB5" w:rsidRPr="003C3220">
        <w:rPr>
          <w:rFonts w:ascii="Arial" w:hAnsi="Arial" w:cs="Arial"/>
        </w:rPr>
        <w:t xml:space="preserve">start work on an examination paper at least </w:t>
      </w:r>
      <w:r w:rsidR="00C52142">
        <w:rPr>
          <w:rFonts w:ascii="Arial" w:hAnsi="Arial" w:cs="Arial"/>
        </w:rPr>
        <w:t xml:space="preserve">one </w:t>
      </w:r>
      <w:r w:rsidR="00167FB5" w:rsidRPr="003C3220">
        <w:rPr>
          <w:rFonts w:ascii="Arial" w:hAnsi="Arial" w:cs="Arial"/>
        </w:rPr>
        <w:t xml:space="preserve">year before it is to be taken. This is in order to allow time for all the quality assurance processes required (commissioning new questions, evaluating them against the syllabus and examination blueprint, compiling a complete paper and </w:t>
      </w:r>
      <w:r w:rsidR="00167FB5" w:rsidRPr="003C3220">
        <w:rPr>
          <w:rFonts w:ascii="Arial" w:hAnsi="Arial" w:cs="Arial"/>
        </w:rPr>
        <w:lastRenderedPageBreak/>
        <w:t xml:space="preserve">considering </w:t>
      </w:r>
      <w:r w:rsidR="000C66DE" w:rsidRPr="003C3220">
        <w:rPr>
          <w:rFonts w:ascii="Arial" w:hAnsi="Arial" w:cs="Arial"/>
        </w:rPr>
        <w:t xml:space="preserve">it </w:t>
      </w:r>
      <w:r w:rsidR="00167FB5" w:rsidRPr="003C3220">
        <w:rPr>
          <w:rFonts w:ascii="Arial" w:hAnsi="Arial" w:cs="Arial"/>
        </w:rPr>
        <w:t>in the round).</w:t>
      </w:r>
      <w:r w:rsidR="003704B4" w:rsidRPr="003C3220">
        <w:rPr>
          <w:rFonts w:ascii="Arial" w:hAnsi="Arial" w:cs="Arial"/>
        </w:rPr>
        <w:t>W</w:t>
      </w:r>
      <w:r w:rsidR="000C66DE" w:rsidRPr="003C3220">
        <w:rPr>
          <w:rFonts w:ascii="Arial" w:hAnsi="Arial" w:cs="Arial"/>
        </w:rPr>
        <w:t xml:space="preserve">e had to consider this factor </w:t>
      </w:r>
      <w:r w:rsidR="003704B4" w:rsidRPr="003C3220">
        <w:rPr>
          <w:rFonts w:ascii="Arial" w:hAnsi="Arial" w:cs="Arial"/>
        </w:rPr>
        <w:t xml:space="preserve">alongside all other factors </w:t>
      </w:r>
      <w:r w:rsidR="000C66DE" w:rsidRPr="003C3220">
        <w:rPr>
          <w:rFonts w:ascii="Arial" w:hAnsi="Arial" w:cs="Arial"/>
        </w:rPr>
        <w:t>when making our choice of assessment format</w:t>
      </w:r>
      <w:r w:rsidR="003704B4" w:rsidRPr="003C3220">
        <w:rPr>
          <w:rFonts w:ascii="Arial" w:hAnsi="Arial" w:cs="Arial"/>
        </w:rPr>
        <w:t xml:space="preserve">: we needed to choose an assessment which could be delivered </w:t>
      </w:r>
      <w:r w:rsidR="0063609A" w:rsidRPr="003C3220">
        <w:rPr>
          <w:rFonts w:ascii="Arial" w:hAnsi="Arial" w:cs="Arial"/>
        </w:rPr>
        <w:t xml:space="preserve">in time for </w:t>
      </w:r>
      <w:r w:rsidR="003704B4" w:rsidRPr="003C3220">
        <w:rPr>
          <w:rFonts w:ascii="Arial" w:hAnsi="Arial" w:cs="Arial"/>
        </w:rPr>
        <w:t xml:space="preserve">September 2021.  </w:t>
      </w:r>
      <w:r w:rsidR="00167FB5" w:rsidRPr="003C3220">
        <w:rPr>
          <w:rFonts w:ascii="Arial" w:hAnsi="Arial" w:cs="Arial"/>
        </w:rPr>
        <w:t>As a result, we feel that it is better to continue with a tried and tested method of assessment</w:t>
      </w:r>
      <w:r w:rsidR="00CF548F" w:rsidRPr="003C3220">
        <w:rPr>
          <w:rFonts w:ascii="Arial" w:hAnsi="Arial" w:cs="Arial"/>
        </w:rPr>
        <w:t>, but with the addition of the open book element to better reflect practice</w:t>
      </w:r>
      <w:r w:rsidR="00823966" w:rsidRPr="003C3220">
        <w:rPr>
          <w:rFonts w:ascii="Arial" w:hAnsi="Arial" w:cs="Arial"/>
        </w:rPr>
        <w:t xml:space="preserve">. This will provide a secure basis from which we can continue to develop and refine the format of the assessment </w:t>
      </w:r>
      <w:r w:rsidR="00F96CF6" w:rsidRPr="003C3220">
        <w:rPr>
          <w:rFonts w:ascii="Arial" w:hAnsi="Arial" w:cs="Arial"/>
        </w:rPr>
        <w:t xml:space="preserve">to reflect best practice and the needs of stakeholders. </w:t>
      </w:r>
    </w:p>
    <w:p w14:paraId="6F926772" w14:textId="77777777" w:rsidR="009B0B37" w:rsidRDefault="009B0B37" w:rsidP="006C49E5">
      <w:pPr>
        <w:spacing w:after="0" w:line="240" w:lineRule="auto"/>
        <w:rPr>
          <w:rFonts w:ascii="Arial" w:hAnsi="Arial" w:cs="Arial"/>
          <w:i/>
        </w:rPr>
      </w:pPr>
    </w:p>
    <w:p w14:paraId="06358599" w14:textId="48D00667" w:rsidR="008F7616" w:rsidRPr="008F7616" w:rsidRDefault="002C3533" w:rsidP="006C49E5">
      <w:pPr>
        <w:spacing w:after="0" w:line="240" w:lineRule="auto"/>
        <w:rPr>
          <w:rFonts w:ascii="Arial" w:hAnsi="Arial" w:cs="Arial"/>
          <w:i/>
        </w:rPr>
      </w:pPr>
      <w:r>
        <w:rPr>
          <w:rFonts w:ascii="Arial" w:hAnsi="Arial" w:cs="Arial"/>
          <w:i/>
        </w:rPr>
        <w:t>Costs</w:t>
      </w:r>
    </w:p>
    <w:p w14:paraId="0C392360" w14:textId="77777777" w:rsidR="008F7616" w:rsidRDefault="008F7616" w:rsidP="008F7616">
      <w:pPr>
        <w:spacing w:after="0" w:line="240" w:lineRule="auto"/>
        <w:ind w:firstLine="360"/>
        <w:rPr>
          <w:rFonts w:ascii="Arial" w:hAnsi="Arial" w:cs="Arial"/>
        </w:rPr>
      </w:pPr>
    </w:p>
    <w:p w14:paraId="3D2A6CA0" w14:textId="4F8FDB56" w:rsidR="00AB5B2E" w:rsidRPr="004D0966" w:rsidRDefault="00AB5B2E" w:rsidP="00C80BA5">
      <w:pPr>
        <w:pStyle w:val="ListParagraph"/>
        <w:numPr>
          <w:ilvl w:val="0"/>
          <w:numId w:val="2"/>
        </w:numPr>
        <w:spacing w:after="0" w:line="240" w:lineRule="auto"/>
        <w:rPr>
          <w:rFonts w:ascii="Arial" w:hAnsi="Arial" w:cs="Arial"/>
        </w:rPr>
      </w:pPr>
      <w:r>
        <w:rPr>
          <w:rFonts w:ascii="Arial" w:hAnsi="Arial" w:cs="Arial"/>
        </w:rPr>
        <w:t xml:space="preserve">Assessment during pupillage/WBL also allows us to improve upon affordability as, due to the human input required to mark Professional Ethics assessments, it is the most expensive of the </w:t>
      </w:r>
      <w:r w:rsidR="00F96CF6">
        <w:rPr>
          <w:rFonts w:ascii="Arial" w:hAnsi="Arial" w:cs="Arial"/>
        </w:rPr>
        <w:t xml:space="preserve">current </w:t>
      </w:r>
      <w:r>
        <w:rPr>
          <w:rFonts w:ascii="Arial" w:hAnsi="Arial" w:cs="Arial"/>
        </w:rPr>
        <w:t>centralised examinations. This is partly to do with the numbers of candidate</w:t>
      </w:r>
      <w:r w:rsidRPr="004D0966">
        <w:rPr>
          <w:rFonts w:ascii="Arial" w:hAnsi="Arial" w:cs="Arial"/>
        </w:rPr>
        <w:t>s at the vocational stage; moving the assessment to pupillage</w:t>
      </w:r>
      <w:r>
        <w:rPr>
          <w:rFonts w:ascii="Arial" w:hAnsi="Arial" w:cs="Arial"/>
        </w:rPr>
        <w:t>/WBL</w:t>
      </w:r>
      <w:r w:rsidRPr="004D0966">
        <w:rPr>
          <w:rFonts w:ascii="Arial" w:hAnsi="Arial" w:cs="Arial"/>
        </w:rPr>
        <w:t xml:space="preserve"> will cut the numbers of candidates from circa 1,800 per sitting (first sit; numbers of </w:t>
      </w:r>
      <w:r>
        <w:rPr>
          <w:rFonts w:ascii="Arial" w:hAnsi="Arial" w:cs="Arial"/>
        </w:rPr>
        <w:t>candidate</w:t>
      </w:r>
      <w:r w:rsidRPr="004D0966">
        <w:rPr>
          <w:rFonts w:ascii="Arial" w:hAnsi="Arial" w:cs="Arial"/>
        </w:rPr>
        <w:t xml:space="preserve">s re-sitting are lower) to around 500 per year (based on the number of pupillages available annually). </w:t>
      </w:r>
      <w:r w:rsidR="00B05DF9">
        <w:rPr>
          <w:rFonts w:ascii="Arial" w:hAnsi="Arial" w:cs="Arial"/>
        </w:rPr>
        <w:t>Had the centralised Professional Ethics examination continued to be run during the vocational component, the BSB fees levied would have needed to be higher.</w:t>
      </w:r>
    </w:p>
    <w:p w14:paraId="4F34F1BB" w14:textId="77777777" w:rsidR="00AB5B2E" w:rsidRPr="00AB5B2E" w:rsidRDefault="00AB5B2E" w:rsidP="00AB5B2E">
      <w:pPr>
        <w:pStyle w:val="ListParagraph"/>
        <w:spacing w:after="0" w:line="240" w:lineRule="auto"/>
        <w:rPr>
          <w:rFonts w:ascii="Arial" w:hAnsi="Arial" w:cs="Arial"/>
        </w:rPr>
      </w:pPr>
    </w:p>
    <w:p w14:paraId="4E52F714" w14:textId="1A5D1EE8" w:rsidR="008F7616" w:rsidRPr="008F7616" w:rsidRDefault="000A58BA" w:rsidP="00C80BA5">
      <w:pPr>
        <w:pStyle w:val="ListParagraph"/>
        <w:numPr>
          <w:ilvl w:val="0"/>
          <w:numId w:val="2"/>
        </w:numPr>
        <w:spacing w:after="0" w:line="240" w:lineRule="auto"/>
        <w:rPr>
          <w:rFonts w:ascii="Arial" w:hAnsi="Arial" w:cs="Arial"/>
        </w:rPr>
      </w:pPr>
      <w:r>
        <w:rPr>
          <w:rFonts w:ascii="Arial" w:hAnsi="Arial" w:cs="Arial"/>
          <w:lang w:val="en-US"/>
        </w:rPr>
        <w:t xml:space="preserve">It has been agreed that the </w:t>
      </w:r>
      <w:r w:rsidR="006B414A">
        <w:rPr>
          <w:rFonts w:ascii="Arial" w:hAnsi="Arial" w:cs="Arial"/>
          <w:lang w:val="en-US"/>
        </w:rPr>
        <w:t xml:space="preserve">cost of the </w:t>
      </w:r>
      <w:r w:rsidR="008F7616" w:rsidRPr="008F7616">
        <w:rPr>
          <w:rFonts w:ascii="Arial" w:hAnsi="Arial" w:cs="Arial"/>
          <w:lang w:val="en-US"/>
        </w:rPr>
        <w:t xml:space="preserve">WBL </w:t>
      </w:r>
      <w:r>
        <w:rPr>
          <w:rFonts w:ascii="Arial" w:hAnsi="Arial" w:cs="Arial"/>
          <w:lang w:val="en-US"/>
        </w:rPr>
        <w:t>Professional Ethics</w:t>
      </w:r>
      <w:r w:rsidR="008F7616" w:rsidRPr="008F7616">
        <w:rPr>
          <w:rFonts w:ascii="Arial" w:hAnsi="Arial" w:cs="Arial"/>
          <w:lang w:val="en-US"/>
        </w:rPr>
        <w:t xml:space="preserve"> assessment </w:t>
      </w:r>
      <w:r w:rsidR="006B414A">
        <w:rPr>
          <w:rFonts w:ascii="Arial" w:hAnsi="Arial" w:cs="Arial"/>
          <w:lang w:val="en-US"/>
        </w:rPr>
        <w:t xml:space="preserve">will </w:t>
      </w:r>
      <w:r w:rsidR="002E4F0E">
        <w:rPr>
          <w:rFonts w:ascii="Arial" w:hAnsi="Arial" w:cs="Arial"/>
          <w:lang w:val="en-US"/>
        </w:rPr>
        <w:t>be</w:t>
      </w:r>
      <w:r w:rsidR="00F03DB4">
        <w:rPr>
          <w:rFonts w:ascii="Arial" w:hAnsi="Arial" w:cs="Arial"/>
          <w:lang w:val="en-US"/>
        </w:rPr>
        <w:t xml:space="preserve"> </w:t>
      </w:r>
      <w:r w:rsidR="006B414A">
        <w:rPr>
          <w:rFonts w:ascii="Arial" w:hAnsi="Arial" w:cs="Arial"/>
          <w:lang w:val="en-US"/>
        </w:rPr>
        <w:t>s</w:t>
      </w:r>
      <w:r w:rsidR="002E4F0E">
        <w:rPr>
          <w:rFonts w:ascii="Arial" w:hAnsi="Arial" w:cs="Arial"/>
          <w:lang w:val="en-US"/>
        </w:rPr>
        <w:t>ha</w:t>
      </w:r>
      <w:r w:rsidR="006B414A">
        <w:rPr>
          <w:rFonts w:ascii="Arial" w:hAnsi="Arial" w:cs="Arial"/>
          <w:lang w:val="en-US"/>
        </w:rPr>
        <w:t>red across the entirety of the profession, through</w:t>
      </w:r>
      <w:r w:rsidR="008F7616" w:rsidRPr="008F7616">
        <w:rPr>
          <w:rFonts w:ascii="Arial" w:hAnsi="Arial" w:cs="Arial"/>
          <w:lang w:val="en-US"/>
        </w:rPr>
        <w:t xml:space="preserve"> the</w:t>
      </w:r>
      <w:r w:rsidR="00F42BE1">
        <w:rPr>
          <w:rFonts w:ascii="Arial" w:hAnsi="Arial" w:cs="Arial"/>
          <w:lang w:val="en-US"/>
        </w:rPr>
        <w:t>ir</w:t>
      </w:r>
      <w:r w:rsidR="008F7616" w:rsidRPr="008F7616">
        <w:rPr>
          <w:rFonts w:ascii="Arial" w:hAnsi="Arial" w:cs="Arial"/>
          <w:lang w:val="en-US"/>
        </w:rPr>
        <w:t xml:space="preserve"> </w:t>
      </w:r>
      <w:proofErr w:type="spellStart"/>
      <w:r w:rsidR="008F7616" w:rsidRPr="008F7616">
        <w:rPr>
          <w:rFonts w:ascii="Arial" w:hAnsi="Arial" w:cs="Arial"/>
          <w:lang w:val="en-US"/>
        </w:rPr>
        <w:t>P</w:t>
      </w:r>
      <w:r>
        <w:rPr>
          <w:rFonts w:ascii="Arial" w:hAnsi="Arial" w:cs="Arial"/>
          <w:lang w:val="en-US"/>
        </w:rPr>
        <w:t>ractising</w:t>
      </w:r>
      <w:proofErr w:type="spellEnd"/>
      <w:r>
        <w:rPr>
          <w:rFonts w:ascii="Arial" w:hAnsi="Arial" w:cs="Arial"/>
          <w:lang w:val="en-US"/>
        </w:rPr>
        <w:t xml:space="preserve"> </w:t>
      </w:r>
      <w:r w:rsidR="008F7616" w:rsidRPr="008F7616">
        <w:rPr>
          <w:rFonts w:ascii="Arial" w:hAnsi="Arial" w:cs="Arial"/>
          <w:lang w:val="en-US"/>
        </w:rPr>
        <w:t>C</w:t>
      </w:r>
      <w:r>
        <w:rPr>
          <w:rFonts w:ascii="Arial" w:hAnsi="Arial" w:cs="Arial"/>
          <w:lang w:val="en-US"/>
        </w:rPr>
        <w:t xml:space="preserve">ertificate </w:t>
      </w:r>
      <w:r w:rsidR="008F7616" w:rsidRPr="008F7616">
        <w:rPr>
          <w:rFonts w:ascii="Arial" w:hAnsi="Arial" w:cs="Arial"/>
          <w:lang w:val="en-US"/>
        </w:rPr>
        <w:t>F</w:t>
      </w:r>
      <w:r>
        <w:rPr>
          <w:rFonts w:ascii="Arial" w:hAnsi="Arial" w:cs="Arial"/>
          <w:lang w:val="en-US"/>
        </w:rPr>
        <w:t>ee</w:t>
      </w:r>
      <w:r w:rsidR="00F42BE1">
        <w:rPr>
          <w:rFonts w:ascii="Arial" w:hAnsi="Arial" w:cs="Arial"/>
          <w:lang w:val="en-US"/>
        </w:rPr>
        <w:t>s (PCF</w:t>
      </w:r>
      <w:r w:rsidR="008F7616" w:rsidRPr="008F7616">
        <w:rPr>
          <w:rFonts w:ascii="Arial" w:hAnsi="Arial" w:cs="Arial"/>
          <w:lang w:val="en-US"/>
        </w:rPr>
        <w:t xml:space="preserve">). </w:t>
      </w:r>
      <w:hyperlink r:id="rId21" w:history="1">
        <w:r w:rsidR="008F7616" w:rsidRPr="000A58BA">
          <w:rPr>
            <w:rStyle w:val="Hyperlink"/>
            <w:rFonts w:ascii="Arial" w:hAnsi="Arial" w:cs="Arial"/>
            <w:lang w:val="en-US"/>
          </w:rPr>
          <w:t>The fees and charges consultation</w:t>
        </w:r>
      </w:hyperlink>
      <w:r w:rsidR="008F7616" w:rsidRPr="008F7616">
        <w:rPr>
          <w:rFonts w:ascii="Arial" w:hAnsi="Arial" w:cs="Arial"/>
          <w:lang w:val="en-US"/>
        </w:rPr>
        <w:t xml:space="preserve"> (December 2018) was</w:t>
      </w:r>
      <w:r w:rsidR="00B05DF9">
        <w:rPr>
          <w:rFonts w:ascii="Arial" w:hAnsi="Arial" w:cs="Arial"/>
          <w:lang w:val="en-US"/>
        </w:rPr>
        <w:t xml:space="preserve"> based on</w:t>
      </w:r>
      <w:r w:rsidR="008F7616" w:rsidRPr="008F7616">
        <w:rPr>
          <w:rFonts w:ascii="Arial" w:hAnsi="Arial" w:cs="Arial"/>
          <w:lang w:val="en-US"/>
        </w:rPr>
        <w:t xml:space="preserve"> indicative</w:t>
      </w:r>
      <w:r w:rsidR="00B05DF9">
        <w:rPr>
          <w:rFonts w:ascii="Arial" w:hAnsi="Arial" w:cs="Arial"/>
          <w:lang w:val="en-US"/>
        </w:rPr>
        <w:t xml:space="preserve"> costs</w:t>
      </w:r>
      <w:r w:rsidR="008F7616" w:rsidRPr="008F7616">
        <w:rPr>
          <w:rFonts w:ascii="Arial" w:hAnsi="Arial" w:cs="Arial"/>
          <w:lang w:val="en-US"/>
        </w:rPr>
        <w:t xml:space="preserve"> and was predicated on the assessment format remaining as the status quo (six SAQs, manually marked). </w:t>
      </w:r>
      <w:r w:rsidR="006C594B">
        <w:rPr>
          <w:rFonts w:ascii="Arial" w:hAnsi="Arial" w:cs="Arial"/>
          <w:lang w:val="en-US"/>
        </w:rPr>
        <w:t xml:space="preserve">Our </w:t>
      </w:r>
      <w:hyperlink r:id="rId22" w:history="1">
        <w:r w:rsidR="006C594B" w:rsidRPr="00F42BE1">
          <w:rPr>
            <w:rStyle w:val="Hyperlink"/>
            <w:rFonts w:ascii="Arial" w:hAnsi="Arial" w:cs="Arial"/>
            <w:lang w:val="en-US"/>
          </w:rPr>
          <w:t>analysis of the responses and the Board decision</w:t>
        </w:r>
      </w:hyperlink>
      <w:r w:rsidR="00F42BE1">
        <w:rPr>
          <w:rFonts w:ascii="Arial" w:hAnsi="Arial" w:cs="Arial"/>
          <w:lang w:val="en-US"/>
        </w:rPr>
        <w:t xml:space="preserve"> </w:t>
      </w:r>
      <w:r w:rsidR="00F96CF6">
        <w:rPr>
          <w:rFonts w:ascii="Arial" w:hAnsi="Arial" w:cs="Arial"/>
          <w:lang w:val="en-US"/>
        </w:rPr>
        <w:t xml:space="preserve">indicated </w:t>
      </w:r>
      <w:r w:rsidR="00F42BE1">
        <w:rPr>
          <w:rFonts w:ascii="Arial" w:hAnsi="Arial" w:cs="Arial"/>
          <w:lang w:val="en-US"/>
        </w:rPr>
        <w:t xml:space="preserve">that the cost will be </w:t>
      </w:r>
      <w:r w:rsidR="006B414A">
        <w:rPr>
          <w:rFonts w:ascii="Arial" w:hAnsi="Arial" w:cs="Arial"/>
          <w:lang w:val="en-US"/>
        </w:rPr>
        <w:t xml:space="preserve">covered </w:t>
      </w:r>
      <w:r w:rsidR="00F42BE1">
        <w:rPr>
          <w:rFonts w:ascii="Arial" w:hAnsi="Arial" w:cs="Arial"/>
          <w:lang w:val="en-US"/>
        </w:rPr>
        <w:t>in full by the PCF (this includes a first sit and a single re</w:t>
      </w:r>
      <w:r w:rsidR="009D56E5">
        <w:rPr>
          <w:rFonts w:ascii="Arial" w:hAnsi="Arial" w:cs="Arial"/>
          <w:lang w:val="en-US"/>
        </w:rPr>
        <w:t>-</w:t>
      </w:r>
      <w:r w:rsidR="00F42BE1">
        <w:rPr>
          <w:rFonts w:ascii="Arial" w:hAnsi="Arial" w:cs="Arial"/>
          <w:lang w:val="en-US"/>
        </w:rPr>
        <w:t>sit for all pupils). Additional re-sits</w:t>
      </w:r>
      <w:r w:rsidR="00105BE1">
        <w:rPr>
          <w:rFonts w:ascii="Arial" w:hAnsi="Arial" w:cs="Arial"/>
          <w:lang w:val="en-US"/>
        </w:rPr>
        <w:t>,</w:t>
      </w:r>
      <w:r w:rsidR="00F42BE1">
        <w:rPr>
          <w:rFonts w:ascii="Arial" w:hAnsi="Arial" w:cs="Arial"/>
          <w:lang w:val="en-US"/>
        </w:rPr>
        <w:t xml:space="preserve"> </w:t>
      </w:r>
      <w:r w:rsidR="006B414A">
        <w:rPr>
          <w:rFonts w:ascii="Arial" w:hAnsi="Arial" w:cs="Arial"/>
          <w:lang w:val="en-US"/>
        </w:rPr>
        <w:t>however</w:t>
      </w:r>
      <w:r w:rsidR="00105BE1">
        <w:rPr>
          <w:rFonts w:ascii="Arial" w:hAnsi="Arial" w:cs="Arial"/>
          <w:lang w:val="en-US"/>
        </w:rPr>
        <w:t>,</w:t>
      </w:r>
      <w:r w:rsidR="006B414A">
        <w:rPr>
          <w:rFonts w:ascii="Arial" w:hAnsi="Arial" w:cs="Arial"/>
          <w:lang w:val="en-US"/>
        </w:rPr>
        <w:t xml:space="preserve"> </w:t>
      </w:r>
      <w:r w:rsidR="00F42BE1">
        <w:rPr>
          <w:rFonts w:ascii="Arial" w:hAnsi="Arial" w:cs="Arial"/>
          <w:lang w:val="en-US"/>
        </w:rPr>
        <w:t>will be charged</w:t>
      </w:r>
      <w:r w:rsidR="00411B6D">
        <w:rPr>
          <w:rStyle w:val="FootnoteReference"/>
          <w:rFonts w:ascii="Arial" w:hAnsi="Arial" w:cs="Arial"/>
          <w:lang w:val="en-US"/>
        </w:rPr>
        <w:footnoteReference w:id="3"/>
      </w:r>
      <w:r w:rsidR="00F42BE1">
        <w:rPr>
          <w:rFonts w:ascii="Arial" w:hAnsi="Arial" w:cs="Arial"/>
          <w:lang w:val="en-US"/>
        </w:rPr>
        <w:t xml:space="preserve"> at an indicative cost of £800-£900 per re-sit (based on the current format of assessment). </w:t>
      </w:r>
      <w:r w:rsidR="00B70217">
        <w:rPr>
          <w:rFonts w:ascii="Arial" w:hAnsi="Arial" w:cs="Arial"/>
          <w:lang w:val="en-US"/>
        </w:rPr>
        <w:t xml:space="preserve">The final costs have yet to be set by the Board. </w:t>
      </w:r>
    </w:p>
    <w:p w14:paraId="52486453" w14:textId="77777777" w:rsidR="008F7616" w:rsidRDefault="008F7616" w:rsidP="00E46B9D">
      <w:pPr>
        <w:pStyle w:val="ListParagraph"/>
        <w:spacing w:after="0" w:line="240" w:lineRule="auto"/>
        <w:ind w:hanging="360"/>
        <w:rPr>
          <w:rFonts w:ascii="Arial" w:hAnsi="Arial" w:cs="Arial"/>
          <w:i/>
        </w:rPr>
      </w:pPr>
    </w:p>
    <w:p w14:paraId="4A0E0A87" w14:textId="5FDD9274" w:rsidR="00B34588" w:rsidRPr="00E46B9D" w:rsidRDefault="00270C61" w:rsidP="006C49E5">
      <w:pPr>
        <w:pStyle w:val="ListParagraph"/>
        <w:spacing w:after="0" w:line="240" w:lineRule="auto"/>
        <w:ind w:hanging="720"/>
        <w:rPr>
          <w:rFonts w:ascii="Arial" w:hAnsi="Arial" w:cs="Arial"/>
          <w:i/>
        </w:rPr>
      </w:pPr>
      <w:r w:rsidRPr="00E46B9D">
        <w:rPr>
          <w:rFonts w:ascii="Arial" w:hAnsi="Arial" w:cs="Arial"/>
          <w:i/>
        </w:rPr>
        <w:t>N</w:t>
      </w:r>
      <w:r w:rsidR="00B34588" w:rsidRPr="00E46B9D">
        <w:rPr>
          <w:rFonts w:ascii="Arial" w:hAnsi="Arial" w:cs="Arial"/>
          <w:i/>
        </w:rPr>
        <w:t>umber of assessment points per year</w:t>
      </w:r>
    </w:p>
    <w:p w14:paraId="17B6BB3B" w14:textId="1C85F8EC" w:rsidR="00B34588" w:rsidRDefault="00B34588" w:rsidP="009E0C38">
      <w:pPr>
        <w:spacing w:after="0" w:line="240" w:lineRule="auto"/>
        <w:ind w:left="567"/>
        <w:rPr>
          <w:rFonts w:ascii="Arial" w:hAnsi="Arial" w:cs="Arial"/>
          <w:i/>
        </w:rPr>
      </w:pPr>
    </w:p>
    <w:p w14:paraId="05154EF9" w14:textId="2F141C93" w:rsidR="00CC6DFF" w:rsidRPr="00270C61" w:rsidRDefault="00CC6DFF" w:rsidP="00C80BA5">
      <w:pPr>
        <w:pStyle w:val="ListParagraph"/>
        <w:numPr>
          <w:ilvl w:val="0"/>
          <w:numId w:val="2"/>
        </w:numPr>
        <w:spacing w:after="0" w:line="240" w:lineRule="auto"/>
        <w:rPr>
          <w:rFonts w:ascii="Arial" w:hAnsi="Arial" w:cs="Arial"/>
        </w:rPr>
      </w:pPr>
      <w:r w:rsidRPr="00270C61">
        <w:rPr>
          <w:rFonts w:ascii="Arial" w:hAnsi="Arial" w:cs="Arial"/>
          <w:lang w:val="en-US"/>
        </w:rPr>
        <w:t xml:space="preserve">Three assessment points per year will allow pupils at least two attempts during </w:t>
      </w:r>
      <w:r w:rsidR="00270C61">
        <w:rPr>
          <w:rFonts w:ascii="Arial" w:hAnsi="Arial" w:cs="Arial"/>
          <w:lang w:val="en-US"/>
        </w:rPr>
        <w:t>a</w:t>
      </w:r>
      <w:r w:rsidRPr="00270C61">
        <w:rPr>
          <w:rFonts w:ascii="Arial" w:hAnsi="Arial" w:cs="Arial"/>
          <w:lang w:val="en-US"/>
        </w:rPr>
        <w:t xml:space="preserve"> 12</w:t>
      </w:r>
      <w:r w:rsidR="00270C61">
        <w:rPr>
          <w:rFonts w:ascii="Arial" w:hAnsi="Arial" w:cs="Arial"/>
          <w:lang w:val="en-US"/>
        </w:rPr>
        <w:t>-</w:t>
      </w:r>
      <w:r w:rsidRPr="00270C61">
        <w:rPr>
          <w:rFonts w:ascii="Arial" w:hAnsi="Arial" w:cs="Arial"/>
          <w:lang w:val="en-US"/>
        </w:rPr>
        <w:t xml:space="preserve">month pupillage. We have fixed the first sitting in </w:t>
      </w:r>
      <w:r w:rsidR="00CF548F">
        <w:rPr>
          <w:rFonts w:ascii="Arial" w:hAnsi="Arial" w:cs="Arial"/>
          <w:lang w:val="en-US"/>
        </w:rPr>
        <w:t>January</w:t>
      </w:r>
      <w:r w:rsidR="00CF548F" w:rsidRPr="00270C61">
        <w:rPr>
          <w:rFonts w:ascii="Arial" w:hAnsi="Arial" w:cs="Arial"/>
          <w:lang w:val="en-US"/>
        </w:rPr>
        <w:t xml:space="preserve"> </w:t>
      </w:r>
      <w:r w:rsidR="00270C61">
        <w:rPr>
          <w:rFonts w:ascii="Arial" w:hAnsi="Arial" w:cs="Arial"/>
          <w:lang w:val="en-US"/>
        </w:rPr>
        <w:t xml:space="preserve">as </w:t>
      </w:r>
      <w:r w:rsidRPr="00270C61">
        <w:rPr>
          <w:rFonts w:ascii="Arial" w:hAnsi="Arial" w:cs="Arial"/>
          <w:lang w:val="en-US"/>
        </w:rPr>
        <w:t xml:space="preserve">this allows for most pupils to have completed at least </w:t>
      </w:r>
      <w:r w:rsidR="00A85EBA">
        <w:rPr>
          <w:rFonts w:ascii="Arial" w:hAnsi="Arial" w:cs="Arial"/>
          <w:lang w:val="en-US"/>
        </w:rPr>
        <w:t>three</w:t>
      </w:r>
      <w:r w:rsidR="00CF548F" w:rsidRPr="00CF548F">
        <w:rPr>
          <w:rFonts w:ascii="Arial" w:hAnsi="Arial" w:cs="Arial"/>
          <w:lang w:val="en-US"/>
        </w:rPr>
        <w:t xml:space="preserve"> months</w:t>
      </w:r>
      <w:r w:rsidRPr="00270C61">
        <w:rPr>
          <w:rFonts w:ascii="Arial" w:hAnsi="Arial" w:cs="Arial"/>
          <w:lang w:val="en-US"/>
        </w:rPr>
        <w:t xml:space="preserve"> of pupillage before undertaking the assessment. </w:t>
      </w:r>
      <w:r w:rsidR="00832A34" w:rsidRPr="00832A34">
        <w:rPr>
          <w:rFonts w:ascii="Arial" w:hAnsi="Arial" w:cs="Arial"/>
          <w:lang w:val="en-US"/>
        </w:rPr>
        <w:t xml:space="preserve">We have aligned </w:t>
      </w:r>
      <w:r w:rsidRPr="00832A34">
        <w:rPr>
          <w:rFonts w:ascii="Arial" w:hAnsi="Arial" w:cs="Arial"/>
          <w:lang w:val="en-US"/>
        </w:rPr>
        <w:t xml:space="preserve">the other assessment points with those at the vocational </w:t>
      </w:r>
      <w:r w:rsidR="00812A12">
        <w:rPr>
          <w:rFonts w:ascii="Arial" w:hAnsi="Arial" w:cs="Arial"/>
          <w:lang w:val="en-US"/>
        </w:rPr>
        <w:t>component</w:t>
      </w:r>
      <w:r w:rsidR="00812A12" w:rsidRPr="00832A34">
        <w:rPr>
          <w:rFonts w:ascii="Arial" w:hAnsi="Arial" w:cs="Arial"/>
          <w:lang w:val="en-US"/>
        </w:rPr>
        <w:t xml:space="preserve"> </w:t>
      </w:r>
      <w:r w:rsidRPr="00832A34">
        <w:rPr>
          <w:rFonts w:ascii="Arial" w:hAnsi="Arial" w:cs="Arial"/>
          <w:lang w:val="en-US"/>
        </w:rPr>
        <w:t xml:space="preserve">(in April and August), </w:t>
      </w:r>
      <w:r w:rsidR="00832A34" w:rsidRPr="00832A34">
        <w:rPr>
          <w:rFonts w:ascii="Arial" w:hAnsi="Arial" w:cs="Arial"/>
          <w:lang w:val="en-US"/>
        </w:rPr>
        <w:t xml:space="preserve">but will consult further on </w:t>
      </w:r>
      <w:r w:rsidRPr="00832A34">
        <w:rPr>
          <w:rFonts w:ascii="Arial" w:hAnsi="Arial" w:cs="Arial"/>
          <w:lang w:val="en-US"/>
        </w:rPr>
        <w:t>whether other dates would be more accessible for pupils.</w:t>
      </w:r>
      <w:r w:rsidRPr="00270C61">
        <w:rPr>
          <w:rFonts w:ascii="Arial" w:hAnsi="Arial" w:cs="Arial"/>
          <w:lang w:val="en-US"/>
        </w:rPr>
        <w:t xml:space="preserve"> </w:t>
      </w:r>
      <w:r w:rsidR="00832A34">
        <w:rPr>
          <w:rFonts w:ascii="Arial" w:hAnsi="Arial" w:cs="Arial"/>
          <w:lang w:val="en-US"/>
        </w:rPr>
        <w:t xml:space="preserve">An assessment date in April would allow for pupils who have been unsuccessful in </w:t>
      </w:r>
      <w:r w:rsidR="00A85EBA">
        <w:rPr>
          <w:rFonts w:ascii="Arial" w:hAnsi="Arial" w:cs="Arial"/>
          <w:lang w:val="en-US"/>
        </w:rPr>
        <w:t xml:space="preserve">January </w:t>
      </w:r>
      <w:r w:rsidR="00832A34">
        <w:rPr>
          <w:rFonts w:ascii="Arial" w:hAnsi="Arial" w:cs="Arial"/>
          <w:lang w:val="en-US"/>
        </w:rPr>
        <w:t xml:space="preserve">to receive their results, and feedback, and to register for the next sit. </w:t>
      </w:r>
    </w:p>
    <w:p w14:paraId="0C5CB072" w14:textId="77777777" w:rsidR="00BD188B" w:rsidRDefault="00BD188B" w:rsidP="00BD188B">
      <w:pPr>
        <w:spacing w:after="0" w:line="240" w:lineRule="auto"/>
        <w:rPr>
          <w:rFonts w:ascii="Arial" w:hAnsi="Arial" w:cs="Arial"/>
          <w:b/>
        </w:rPr>
      </w:pPr>
    </w:p>
    <w:p w14:paraId="03549A2E" w14:textId="500A5462" w:rsidR="00EB73EC" w:rsidRPr="003F0AF0" w:rsidRDefault="00BD188B" w:rsidP="00EB73EC">
      <w:pPr>
        <w:spacing w:after="0" w:line="240" w:lineRule="auto"/>
        <w:ind w:left="567" w:hanging="567"/>
        <w:rPr>
          <w:rFonts w:ascii="Arial" w:hAnsi="Arial" w:cs="Arial"/>
          <w:b/>
        </w:rPr>
      </w:pPr>
      <w:r w:rsidRPr="00B34588">
        <w:rPr>
          <w:rFonts w:ascii="Arial" w:hAnsi="Arial" w:cs="Arial"/>
          <w:b/>
        </w:rPr>
        <w:t>Consultative engagement</w:t>
      </w:r>
      <w:r w:rsidR="00EB73EC">
        <w:rPr>
          <w:rFonts w:ascii="Arial" w:hAnsi="Arial" w:cs="Arial"/>
          <w:b/>
        </w:rPr>
        <w:t>:</w:t>
      </w:r>
      <w:r w:rsidR="00EB73EC" w:rsidRPr="00EB73EC">
        <w:rPr>
          <w:rFonts w:ascii="Arial" w:hAnsi="Arial" w:cs="Arial"/>
          <w:b/>
        </w:rPr>
        <w:t xml:space="preserve"> </w:t>
      </w:r>
      <w:r w:rsidR="00EB73EC" w:rsidRPr="003F0AF0">
        <w:rPr>
          <w:rFonts w:ascii="Arial" w:hAnsi="Arial" w:cs="Arial"/>
          <w:b/>
        </w:rPr>
        <w:t>Options considered</w:t>
      </w:r>
    </w:p>
    <w:p w14:paraId="5AAB29A9" w14:textId="558A7723" w:rsidR="00CC6DFF" w:rsidRDefault="00CC6DFF" w:rsidP="00C80BA5">
      <w:pPr>
        <w:spacing w:after="0" w:line="240" w:lineRule="auto"/>
        <w:rPr>
          <w:rFonts w:ascii="Arial" w:hAnsi="Arial" w:cs="Arial"/>
          <w:i/>
        </w:rPr>
      </w:pPr>
    </w:p>
    <w:p w14:paraId="3C095EDE" w14:textId="6F9B7443" w:rsidR="00930566" w:rsidRPr="00654B93" w:rsidRDefault="007A36A3" w:rsidP="00C80BA5">
      <w:pPr>
        <w:pStyle w:val="ListParagraph"/>
        <w:numPr>
          <w:ilvl w:val="0"/>
          <w:numId w:val="2"/>
        </w:numPr>
        <w:spacing w:after="0" w:line="240" w:lineRule="auto"/>
        <w:rPr>
          <w:rFonts w:ascii="Arial" w:hAnsi="Arial" w:cs="Arial"/>
        </w:rPr>
      </w:pPr>
      <w:r w:rsidRPr="00654B93">
        <w:rPr>
          <w:rFonts w:ascii="Arial" w:hAnsi="Arial" w:cs="Arial"/>
        </w:rPr>
        <w:t xml:space="preserve">Over the course of several months in spring and summer 2019, we </w:t>
      </w:r>
      <w:r w:rsidR="00487920">
        <w:rPr>
          <w:rFonts w:ascii="Arial" w:hAnsi="Arial" w:cs="Arial"/>
        </w:rPr>
        <w:t>held</w:t>
      </w:r>
      <w:r w:rsidRPr="00654B93">
        <w:rPr>
          <w:rFonts w:ascii="Arial" w:hAnsi="Arial" w:cs="Arial"/>
        </w:rPr>
        <w:t xml:space="preserve"> a series of </w:t>
      </w:r>
      <w:r w:rsidR="00812A12">
        <w:rPr>
          <w:rFonts w:ascii="Arial" w:hAnsi="Arial" w:cs="Arial"/>
        </w:rPr>
        <w:t>consultative engagement meetings</w:t>
      </w:r>
      <w:r w:rsidR="00812A12" w:rsidRPr="00654B93">
        <w:rPr>
          <w:rFonts w:ascii="Arial" w:hAnsi="Arial" w:cs="Arial"/>
        </w:rPr>
        <w:t xml:space="preserve"> </w:t>
      </w:r>
      <w:r w:rsidRPr="00654B93">
        <w:rPr>
          <w:rFonts w:ascii="Arial" w:hAnsi="Arial" w:cs="Arial"/>
        </w:rPr>
        <w:t xml:space="preserve">with various stakeholders, including members of the Centralised Examination Board (CEB), BPTC Providers, </w:t>
      </w:r>
      <w:r w:rsidR="00703F30">
        <w:rPr>
          <w:rFonts w:ascii="Arial" w:hAnsi="Arial" w:cs="Arial"/>
        </w:rPr>
        <w:t xml:space="preserve">and </w:t>
      </w:r>
      <w:r w:rsidR="009A58D2">
        <w:rPr>
          <w:rFonts w:ascii="Arial" w:hAnsi="Arial" w:cs="Arial"/>
        </w:rPr>
        <w:t>the Inns of Court College of Advocacy (ICCA)</w:t>
      </w:r>
      <w:r w:rsidR="00703F30">
        <w:rPr>
          <w:rFonts w:ascii="Arial" w:hAnsi="Arial" w:cs="Arial"/>
        </w:rPr>
        <w:t xml:space="preserve">. We also held a round table event with members of the profession including the Bar Council, the Council of the Inns of Court (COIC), the Young Barristers’ Committee, the Institute of Barristers’ Clerks </w:t>
      </w:r>
      <w:r w:rsidR="00DD0BD1">
        <w:rPr>
          <w:rFonts w:ascii="Arial" w:hAnsi="Arial" w:cs="Arial"/>
        </w:rPr>
        <w:t xml:space="preserve">(IBC) </w:t>
      </w:r>
      <w:r w:rsidR="00703F30">
        <w:rPr>
          <w:rFonts w:ascii="Arial" w:hAnsi="Arial" w:cs="Arial"/>
        </w:rPr>
        <w:t>and the Inns’ Heads of Education.</w:t>
      </w:r>
      <w:r w:rsidR="00F03DB4">
        <w:rPr>
          <w:rFonts w:ascii="Arial" w:hAnsi="Arial" w:cs="Arial"/>
        </w:rPr>
        <w:t xml:space="preserve"> </w:t>
      </w:r>
      <w:r w:rsidR="002E4F0E">
        <w:rPr>
          <w:rFonts w:ascii="Arial" w:hAnsi="Arial" w:cs="Arial"/>
        </w:rPr>
        <w:t>We attended a seminar run by Inner Temple at UCL to demonstrate the approach to ethics training and assessment they are now using for pupils and new practitioners so that we could learn from that model as well.</w:t>
      </w:r>
    </w:p>
    <w:p w14:paraId="4695419E" w14:textId="77777777" w:rsidR="00CC6DFF" w:rsidRDefault="00CC6DFF" w:rsidP="009E0C38">
      <w:pPr>
        <w:spacing w:after="0" w:line="240" w:lineRule="auto"/>
        <w:ind w:left="567"/>
        <w:rPr>
          <w:rFonts w:ascii="Arial" w:hAnsi="Arial" w:cs="Arial"/>
          <w:i/>
        </w:rPr>
      </w:pPr>
    </w:p>
    <w:p w14:paraId="1F2F89C7" w14:textId="59ADCA4C" w:rsidR="00B34588" w:rsidRPr="00654B93" w:rsidRDefault="00B34588" w:rsidP="00C80BA5">
      <w:pPr>
        <w:pStyle w:val="ListParagraph"/>
        <w:numPr>
          <w:ilvl w:val="0"/>
          <w:numId w:val="2"/>
        </w:numPr>
        <w:spacing w:after="0" w:line="240" w:lineRule="auto"/>
        <w:rPr>
          <w:rFonts w:ascii="Arial" w:hAnsi="Arial" w:cs="Arial"/>
        </w:rPr>
      </w:pPr>
      <w:r w:rsidRPr="00654B93">
        <w:rPr>
          <w:rFonts w:ascii="Arial" w:hAnsi="Arial" w:cs="Arial"/>
        </w:rPr>
        <w:t>The options considered were:</w:t>
      </w:r>
    </w:p>
    <w:p w14:paraId="7B36B3C0" w14:textId="033FBC9D" w:rsidR="009B1286" w:rsidRDefault="009B1286" w:rsidP="002F466B">
      <w:pPr>
        <w:spacing w:after="0" w:line="240" w:lineRule="auto"/>
        <w:ind w:left="567"/>
        <w:rPr>
          <w:rFonts w:ascii="Arial" w:hAnsi="Arial" w:cs="Arial"/>
        </w:rPr>
      </w:pPr>
    </w:p>
    <w:p w14:paraId="35D62B9C" w14:textId="551A39BF" w:rsidR="00DC0336" w:rsidRDefault="00DC0336" w:rsidP="002F466B">
      <w:pPr>
        <w:pStyle w:val="ListParagraph"/>
        <w:numPr>
          <w:ilvl w:val="0"/>
          <w:numId w:val="9"/>
        </w:numPr>
        <w:spacing w:after="0" w:line="240" w:lineRule="auto"/>
        <w:ind w:left="851" w:hanging="284"/>
        <w:contextualSpacing w:val="0"/>
        <w:rPr>
          <w:rFonts w:ascii="Arial" w:hAnsi="Arial" w:cs="Arial"/>
        </w:rPr>
      </w:pPr>
      <w:r>
        <w:rPr>
          <w:rFonts w:ascii="Arial" w:hAnsi="Arial" w:cs="Arial"/>
        </w:rPr>
        <w:t>To take no action and leave the assessments</w:t>
      </w:r>
      <w:r w:rsidR="00DA5CA7">
        <w:rPr>
          <w:rFonts w:ascii="Arial" w:hAnsi="Arial" w:cs="Arial"/>
        </w:rPr>
        <w:t xml:space="preserve"> during the vocational component</w:t>
      </w:r>
      <w:r>
        <w:rPr>
          <w:rFonts w:ascii="Arial" w:hAnsi="Arial" w:cs="Arial"/>
        </w:rPr>
        <w:t xml:space="preserve"> as they currently are. This option </w:t>
      </w:r>
      <w:r w:rsidR="00A21700">
        <w:rPr>
          <w:rFonts w:ascii="Arial" w:hAnsi="Arial" w:cs="Arial"/>
        </w:rPr>
        <w:t>was</w:t>
      </w:r>
      <w:r>
        <w:rPr>
          <w:rFonts w:ascii="Arial" w:hAnsi="Arial" w:cs="Arial"/>
        </w:rPr>
        <w:t xml:space="preserve"> discounted</w:t>
      </w:r>
      <w:r w:rsidR="00AF02C3">
        <w:rPr>
          <w:rFonts w:ascii="Arial" w:hAnsi="Arial" w:cs="Arial"/>
        </w:rPr>
        <w:t xml:space="preserve"> as the Board had endorsed </w:t>
      </w:r>
      <w:r w:rsidR="003675CA">
        <w:rPr>
          <w:rFonts w:ascii="Arial" w:hAnsi="Arial" w:cs="Arial"/>
        </w:rPr>
        <w:t xml:space="preserve">an assessment </w:t>
      </w:r>
      <w:r w:rsidR="003675CA" w:rsidRPr="009E0C38">
        <w:rPr>
          <w:rFonts w:ascii="Arial" w:hAnsi="Arial" w:cs="Arial"/>
        </w:rPr>
        <w:t>set</w:t>
      </w:r>
      <w:r w:rsidR="003675CA">
        <w:rPr>
          <w:rFonts w:ascii="Arial" w:hAnsi="Arial" w:cs="Arial"/>
        </w:rPr>
        <w:t>, marked</w:t>
      </w:r>
      <w:r w:rsidR="003675CA" w:rsidRPr="009E0C38">
        <w:rPr>
          <w:rFonts w:ascii="Arial" w:hAnsi="Arial" w:cs="Arial"/>
        </w:rPr>
        <w:t xml:space="preserve"> and administered by the BSB taken during </w:t>
      </w:r>
      <w:r w:rsidR="00125A8E" w:rsidRPr="009E0C38">
        <w:rPr>
          <w:rFonts w:ascii="Arial" w:hAnsi="Arial" w:cs="Arial"/>
        </w:rPr>
        <w:t>pupillage</w:t>
      </w:r>
      <w:r w:rsidR="00125A8E">
        <w:rPr>
          <w:rFonts w:ascii="Arial" w:hAnsi="Arial" w:cs="Arial"/>
        </w:rPr>
        <w:t>/WBL</w:t>
      </w:r>
      <w:r>
        <w:rPr>
          <w:rFonts w:ascii="Arial" w:hAnsi="Arial" w:cs="Arial"/>
        </w:rPr>
        <w:t xml:space="preserve">. </w:t>
      </w:r>
      <w:r w:rsidR="002F466B">
        <w:rPr>
          <w:rFonts w:ascii="Arial" w:hAnsi="Arial" w:cs="Arial"/>
        </w:rPr>
        <w:t xml:space="preserve"> </w:t>
      </w:r>
      <w:r w:rsidR="00F96CF6">
        <w:rPr>
          <w:rFonts w:ascii="Arial" w:hAnsi="Arial" w:cs="Arial"/>
        </w:rPr>
        <w:t xml:space="preserve">AETOs have now been authorised to provide a vocational component reflecting </w:t>
      </w:r>
      <w:r w:rsidR="00266528">
        <w:rPr>
          <w:rFonts w:ascii="Arial" w:hAnsi="Arial" w:cs="Arial"/>
        </w:rPr>
        <w:t>the much-reduced</w:t>
      </w:r>
      <w:r w:rsidR="00F96CF6">
        <w:rPr>
          <w:rFonts w:ascii="Arial" w:hAnsi="Arial" w:cs="Arial"/>
        </w:rPr>
        <w:t xml:space="preserve"> coverage of Professional Ethics at that stage and </w:t>
      </w:r>
      <w:r w:rsidR="009B0B37">
        <w:rPr>
          <w:rFonts w:ascii="Arial" w:hAnsi="Arial" w:cs="Arial"/>
        </w:rPr>
        <w:t xml:space="preserve">therefore we </w:t>
      </w:r>
      <w:r w:rsidR="00FA510B">
        <w:rPr>
          <w:rFonts w:ascii="Arial" w:hAnsi="Arial" w:cs="Arial"/>
        </w:rPr>
        <w:t xml:space="preserve">must ensure a centralised assessment during </w:t>
      </w:r>
      <w:r w:rsidR="00B70217">
        <w:rPr>
          <w:rFonts w:ascii="Arial" w:hAnsi="Arial" w:cs="Arial"/>
        </w:rPr>
        <w:t xml:space="preserve">the </w:t>
      </w:r>
      <w:r w:rsidR="00F96CF6">
        <w:rPr>
          <w:rFonts w:ascii="Arial" w:hAnsi="Arial" w:cs="Arial"/>
        </w:rPr>
        <w:t xml:space="preserve">pupillage/WBL stage of training. </w:t>
      </w:r>
    </w:p>
    <w:p w14:paraId="27E14D12" w14:textId="77777777" w:rsidR="002F466B" w:rsidRDefault="002F466B" w:rsidP="002F466B">
      <w:pPr>
        <w:pStyle w:val="ListParagraph"/>
        <w:spacing w:after="0" w:line="240" w:lineRule="auto"/>
        <w:ind w:left="851"/>
        <w:contextualSpacing w:val="0"/>
        <w:rPr>
          <w:rFonts w:ascii="Arial" w:hAnsi="Arial" w:cs="Arial"/>
        </w:rPr>
      </w:pPr>
    </w:p>
    <w:p w14:paraId="4BA36A78" w14:textId="3199109D" w:rsidR="00C72C1B" w:rsidRPr="00A859D7" w:rsidRDefault="00C72C1B" w:rsidP="002F466B">
      <w:pPr>
        <w:pStyle w:val="ListParagraph"/>
        <w:numPr>
          <w:ilvl w:val="0"/>
          <w:numId w:val="9"/>
        </w:numPr>
        <w:tabs>
          <w:tab w:val="left" w:pos="851"/>
        </w:tabs>
        <w:spacing w:after="0" w:line="240" w:lineRule="auto"/>
        <w:ind w:left="851" w:hanging="284"/>
        <w:contextualSpacing w:val="0"/>
        <w:rPr>
          <w:rFonts w:ascii="Arial" w:hAnsi="Arial" w:cs="Arial"/>
          <w:i/>
        </w:rPr>
      </w:pPr>
      <w:r w:rsidRPr="00A859D7">
        <w:rPr>
          <w:rFonts w:ascii="Arial" w:hAnsi="Arial" w:cs="Arial"/>
        </w:rPr>
        <w:t xml:space="preserve">To employ Single Best Answer questions (as per </w:t>
      </w:r>
      <w:r w:rsidR="006E60B9" w:rsidRPr="00A859D7">
        <w:rPr>
          <w:rFonts w:ascii="Arial" w:hAnsi="Arial" w:cs="Arial"/>
        </w:rPr>
        <w:t xml:space="preserve">the </w:t>
      </w:r>
      <w:r w:rsidRPr="00A859D7">
        <w:rPr>
          <w:rFonts w:ascii="Arial" w:hAnsi="Arial" w:cs="Arial"/>
        </w:rPr>
        <w:t>Civil and Criminal Litigation assessments) for Professional Ethics</w:t>
      </w:r>
      <w:r w:rsidRPr="00CF548F">
        <w:rPr>
          <w:rFonts w:ascii="Arial" w:hAnsi="Arial" w:cs="Arial"/>
        </w:rPr>
        <w:t>. This option does not necessarily address the complexities of assessing candidates’ understanding of ethical dilemmas as there is, necessarily, a correct, or best, answer to be chosen</w:t>
      </w:r>
      <w:r w:rsidR="00C23BA4" w:rsidRPr="00CF548F">
        <w:rPr>
          <w:rFonts w:ascii="Arial" w:hAnsi="Arial" w:cs="Arial"/>
        </w:rPr>
        <w:t xml:space="preserve"> and no reasoning is demonstrated</w:t>
      </w:r>
      <w:r w:rsidRPr="00CF548F">
        <w:rPr>
          <w:rFonts w:ascii="Arial" w:hAnsi="Arial" w:cs="Arial"/>
        </w:rPr>
        <w:t>.</w:t>
      </w:r>
      <w:r w:rsidR="00756FBE" w:rsidRPr="00CF548F">
        <w:rPr>
          <w:rFonts w:ascii="Arial" w:hAnsi="Arial" w:cs="Arial"/>
        </w:rPr>
        <w:t xml:space="preserve"> There would also be </w:t>
      </w:r>
      <w:r w:rsidR="002E4F0E" w:rsidRPr="00CF548F">
        <w:rPr>
          <w:rFonts w:ascii="Arial" w:hAnsi="Arial" w:cs="Arial"/>
        </w:rPr>
        <w:t xml:space="preserve">challenges </w:t>
      </w:r>
      <w:r w:rsidR="00756FBE" w:rsidRPr="00CF548F">
        <w:rPr>
          <w:rFonts w:ascii="Arial" w:hAnsi="Arial" w:cs="Arial"/>
        </w:rPr>
        <w:t>with developing this type of assessment in the timeframe</w:t>
      </w:r>
      <w:r w:rsidR="002E4F0E" w:rsidRPr="00CF548F">
        <w:rPr>
          <w:rFonts w:ascii="Arial" w:hAnsi="Arial" w:cs="Arial"/>
        </w:rPr>
        <w:t xml:space="preserve">: </w:t>
      </w:r>
      <w:r w:rsidR="00756FBE" w:rsidRPr="00CF548F">
        <w:rPr>
          <w:rFonts w:ascii="Arial" w:hAnsi="Arial" w:cs="Arial"/>
        </w:rPr>
        <w:t xml:space="preserve">we would need to develop an extensive question bank </w:t>
      </w:r>
      <w:r w:rsidR="002E4F0E" w:rsidRPr="00CF548F">
        <w:rPr>
          <w:rFonts w:ascii="Arial" w:hAnsi="Arial" w:cs="Arial"/>
        </w:rPr>
        <w:t xml:space="preserve">because </w:t>
      </w:r>
      <w:r w:rsidR="00756FBE" w:rsidRPr="00CF548F">
        <w:rPr>
          <w:rFonts w:ascii="Arial" w:hAnsi="Arial" w:cs="Arial"/>
        </w:rPr>
        <w:t>to meet accepted reliability levels for high stake</w:t>
      </w:r>
      <w:r w:rsidR="00CF548F">
        <w:rPr>
          <w:rFonts w:ascii="Arial" w:hAnsi="Arial" w:cs="Arial"/>
        </w:rPr>
        <w:t>s</w:t>
      </w:r>
      <w:r w:rsidR="00756FBE" w:rsidRPr="00A859D7">
        <w:rPr>
          <w:rFonts w:ascii="Arial" w:hAnsi="Arial" w:cs="Arial"/>
        </w:rPr>
        <w:t xml:space="preserve"> assessments</w:t>
      </w:r>
      <w:r w:rsidR="00C23BA4" w:rsidRPr="00A859D7">
        <w:rPr>
          <w:rFonts w:ascii="Arial" w:hAnsi="Arial" w:cs="Arial"/>
        </w:rPr>
        <w:t xml:space="preserve"> </w:t>
      </w:r>
      <w:r w:rsidR="00756FBE" w:rsidRPr="00A859D7">
        <w:rPr>
          <w:rFonts w:ascii="Arial" w:hAnsi="Arial" w:cs="Arial"/>
        </w:rPr>
        <w:t>we would need a paper with a minimum of 7</w:t>
      </w:r>
      <w:r w:rsidR="00B279E2" w:rsidRPr="00A859D7">
        <w:rPr>
          <w:rFonts w:ascii="Arial" w:hAnsi="Arial" w:cs="Arial"/>
        </w:rPr>
        <w:t>5</w:t>
      </w:r>
      <w:r w:rsidR="00756FBE" w:rsidRPr="00A859D7">
        <w:rPr>
          <w:rFonts w:ascii="Arial" w:hAnsi="Arial" w:cs="Arial"/>
        </w:rPr>
        <w:t xml:space="preserve"> questions. </w:t>
      </w:r>
      <w:r w:rsidR="00871265" w:rsidRPr="00A859D7">
        <w:rPr>
          <w:rFonts w:ascii="Arial" w:hAnsi="Arial" w:cs="Arial"/>
        </w:rPr>
        <w:t>We will also deliver three assessments a year, each sitting requires a contingency paper</w:t>
      </w:r>
      <w:r w:rsidR="00382AA1" w:rsidRPr="00A859D7">
        <w:rPr>
          <w:rFonts w:ascii="Arial" w:hAnsi="Arial" w:cs="Arial"/>
        </w:rPr>
        <w:t xml:space="preserve">, therefore we would need a minimum of 300 questions; we believe that we do not have the lead time for </w:t>
      </w:r>
      <w:r w:rsidR="00266528" w:rsidRPr="00A859D7">
        <w:rPr>
          <w:rFonts w:ascii="Arial" w:hAnsi="Arial" w:cs="Arial"/>
        </w:rPr>
        <w:t>this,</w:t>
      </w:r>
      <w:r w:rsidR="002E4F0E" w:rsidRPr="00A859D7">
        <w:rPr>
          <w:rFonts w:ascii="Arial" w:hAnsi="Arial" w:cs="Arial"/>
        </w:rPr>
        <w:t xml:space="preserve"> and it would not be economical to overcome that</w:t>
      </w:r>
      <w:r w:rsidR="00871265" w:rsidRPr="00A859D7">
        <w:rPr>
          <w:rFonts w:ascii="Arial" w:hAnsi="Arial" w:cs="Arial"/>
        </w:rPr>
        <w:t>.</w:t>
      </w:r>
    </w:p>
    <w:p w14:paraId="1C120BE2" w14:textId="77777777" w:rsidR="002F466B" w:rsidRPr="00A859D7" w:rsidRDefault="002F466B" w:rsidP="002F466B">
      <w:pPr>
        <w:pStyle w:val="ListParagraph"/>
        <w:rPr>
          <w:rFonts w:ascii="Arial" w:hAnsi="Arial" w:cs="Arial"/>
          <w:i/>
        </w:rPr>
      </w:pPr>
    </w:p>
    <w:p w14:paraId="74F53580" w14:textId="0A48CF7F" w:rsidR="002F466B" w:rsidRPr="00A859D7" w:rsidRDefault="00E01E6E" w:rsidP="00223E7D">
      <w:pPr>
        <w:pStyle w:val="ListParagraph"/>
        <w:numPr>
          <w:ilvl w:val="0"/>
          <w:numId w:val="9"/>
        </w:numPr>
        <w:spacing w:after="0" w:line="240" w:lineRule="auto"/>
        <w:rPr>
          <w:rFonts w:ascii="Arial" w:hAnsi="Arial" w:cs="Arial"/>
        </w:rPr>
      </w:pPr>
      <w:r w:rsidRPr="00A859D7">
        <w:rPr>
          <w:rFonts w:ascii="Arial" w:hAnsi="Arial" w:cs="Arial"/>
        </w:rPr>
        <w:t xml:space="preserve">To assess </w:t>
      </w:r>
      <w:bookmarkStart w:id="0" w:name="_Hlk18071095"/>
      <w:r w:rsidR="00A505EA" w:rsidRPr="00A859D7">
        <w:rPr>
          <w:rFonts w:ascii="Arial" w:hAnsi="Arial" w:cs="Arial"/>
        </w:rPr>
        <w:t xml:space="preserve">Professional </w:t>
      </w:r>
      <w:bookmarkEnd w:id="0"/>
      <w:r w:rsidRPr="00A859D7">
        <w:rPr>
          <w:rFonts w:ascii="Arial" w:hAnsi="Arial" w:cs="Arial"/>
        </w:rPr>
        <w:t>Ethics</w:t>
      </w:r>
      <w:r w:rsidR="00DA5CA7" w:rsidRPr="00A859D7">
        <w:rPr>
          <w:rFonts w:ascii="Arial" w:hAnsi="Arial" w:cs="Arial"/>
        </w:rPr>
        <w:t xml:space="preserve"> during pupillage/WBL</w:t>
      </w:r>
      <w:r w:rsidRPr="00A859D7">
        <w:rPr>
          <w:rFonts w:ascii="Arial" w:hAnsi="Arial" w:cs="Arial"/>
        </w:rPr>
        <w:t xml:space="preserve"> solely by SAQs and for the examinations to be centrally marked. This </w:t>
      </w:r>
      <w:r w:rsidR="002E4F0E" w:rsidRPr="00A859D7">
        <w:rPr>
          <w:rFonts w:ascii="Arial" w:hAnsi="Arial" w:cs="Arial"/>
        </w:rPr>
        <w:t xml:space="preserve">is </w:t>
      </w:r>
      <w:r w:rsidR="00211CD3">
        <w:rPr>
          <w:rFonts w:ascii="Arial" w:hAnsi="Arial" w:cs="Arial"/>
        </w:rPr>
        <w:t xml:space="preserve">the </w:t>
      </w:r>
      <w:r w:rsidRPr="00A859D7">
        <w:rPr>
          <w:rFonts w:ascii="Arial" w:hAnsi="Arial" w:cs="Arial"/>
        </w:rPr>
        <w:t>option</w:t>
      </w:r>
      <w:r w:rsidR="002E4F0E" w:rsidRPr="00A859D7">
        <w:rPr>
          <w:rFonts w:ascii="Arial" w:hAnsi="Arial" w:cs="Arial"/>
        </w:rPr>
        <w:t xml:space="preserve"> </w:t>
      </w:r>
      <w:r w:rsidR="00F96CF6">
        <w:rPr>
          <w:rFonts w:ascii="Arial" w:hAnsi="Arial" w:cs="Arial"/>
        </w:rPr>
        <w:t xml:space="preserve">we will be taking forward </w:t>
      </w:r>
      <w:r w:rsidR="002E4F0E" w:rsidRPr="00A859D7">
        <w:rPr>
          <w:rFonts w:ascii="Arial" w:hAnsi="Arial" w:cs="Arial"/>
        </w:rPr>
        <w:t>and</w:t>
      </w:r>
      <w:r w:rsidRPr="00A859D7">
        <w:rPr>
          <w:rFonts w:ascii="Arial" w:hAnsi="Arial" w:cs="Arial"/>
        </w:rPr>
        <w:t xml:space="preserve"> is explored </w:t>
      </w:r>
      <w:r w:rsidR="002E4F0E" w:rsidRPr="00A859D7">
        <w:rPr>
          <w:rFonts w:ascii="Arial" w:hAnsi="Arial" w:cs="Arial"/>
        </w:rPr>
        <w:t xml:space="preserve">in more detail </w:t>
      </w:r>
      <w:r w:rsidRPr="00A859D7">
        <w:rPr>
          <w:rFonts w:ascii="Arial" w:hAnsi="Arial" w:cs="Arial"/>
        </w:rPr>
        <w:t xml:space="preserve">below. </w:t>
      </w:r>
      <w:r w:rsidR="002F466B" w:rsidRPr="00A859D7">
        <w:rPr>
          <w:rFonts w:ascii="Arial" w:hAnsi="Arial" w:cs="Arial"/>
        </w:rPr>
        <w:t xml:space="preserve">Higher order cognitive skills, such as analysis and application can be assessed by well written SAQs. </w:t>
      </w:r>
      <w:r w:rsidR="002F466B" w:rsidRPr="00CF548F">
        <w:rPr>
          <w:rFonts w:ascii="Arial" w:hAnsi="Arial" w:cs="Arial"/>
        </w:rPr>
        <w:t xml:space="preserve">SAQs can be used to assess a knowledge base but are </w:t>
      </w:r>
      <w:r w:rsidR="002F466B" w:rsidRPr="00CF548F">
        <w:rPr>
          <w:rFonts w:ascii="Arial" w:hAnsi="Arial" w:cs="Arial"/>
          <w:i/>
        </w:rPr>
        <w:t>particularly</w:t>
      </w:r>
      <w:r w:rsidR="002F466B" w:rsidRPr="00CF548F">
        <w:rPr>
          <w:rFonts w:ascii="Arial" w:hAnsi="Arial" w:cs="Arial"/>
        </w:rPr>
        <w:t xml:space="preserve"> useful in assessing the reasoning that lies behind a decision-making process</w:t>
      </w:r>
      <w:r w:rsidR="002F466B" w:rsidRPr="00A859D7">
        <w:rPr>
          <w:rFonts w:ascii="Arial" w:hAnsi="Arial" w:cs="Arial"/>
        </w:rPr>
        <w:t xml:space="preserve">. They can be used to expose the steps which lead to a particular ethical decision. We think an approach which allows pupils to investigate dilemmas, relate their features to the Handbook and suggest a course of action in a written answer is the most appropriate. We will be ensuring that, through the influence of assessment on learning, we are promoting </w:t>
      </w:r>
      <w:r w:rsidR="00454A1B" w:rsidRPr="00A859D7">
        <w:rPr>
          <w:rFonts w:ascii="Arial" w:hAnsi="Arial" w:cs="Arial"/>
        </w:rPr>
        <w:t xml:space="preserve">an in-depth </w:t>
      </w:r>
      <w:r w:rsidR="001307D0" w:rsidRPr="00A859D7">
        <w:rPr>
          <w:rFonts w:ascii="Arial" w:hAnsi="Arial" w:cs="Arial"/>
        </w:rPr>
        <w:t>engag</w:t>
      </w:r>
      <w:r w:rsidR="00454A1B" w:rsidRPr="00A859D7">
        <w:rPr>
          <w:rFonts w:ascii="Arial" w:hAnsi="Arial" w:cs="Arial"/>
        </w:rPr>
        <w:t xml:space="preserve">ement </w:t>
      </w:r>
      <w:r w:rsidR="001307D0" w:rsidRPr="00A859D7">
        <w:rPr>
          <w:rFonts w:ascii="Arial" w:hAnsi="Arial" w:cs="Arial"/>
        </w:rPr>
        <w:t>with</w:t>
      </w:r>
      <w:r w:rsidR="002F466B" w:rsidRPr="00A859D7">
        <w:rPr>
          <w:rFonts w:ascii="Arial" w:hAnsi="Arial" w:cs="Arial"/>
        </w:rPr>
        <w:t xml:space="preserve"> ethical</w:t>
      </w:r>
      <w:r w:rsidR="001307D0" w:rsidRPr="00A859D7">
        <w:rPr>
          <w:rFonts w:ascii="Arial" w:hAnsi="Arial" w:cs="Arial"/>
        </w:rPr>
        <w:t xml:space="preserve"> principles </w:t>
      </w:r>
      <w:r w:rsidR="00454A1B" w:rsidRPr="00A859D7">
        <w:rPr>
          <w:rFonts w:ascii="Arial" w:hAnsi="Arial" w:cs="Arial"/>
        </w:rPr>
        <w:t>that results in retention of knowledge and therefore should impact on barristers’ future conduct</w:t>
      </w:r>
      <w:r w:rsidR="002F466B" w:rsidRPr="00A859D7">
        <w:rPr>
          <w:rFonts w:ascii="Arial" w:hAnsi="Arial" w:cs="Arial"/>
        </w:rPr>
        <w:t>.</w:t>
      </w:r>
    </w:p>
    <w:p w14:paraId="007F4AE0" w14:textId="34CF1D2A" w:rsidR="00884262" w:rsidRDefault="00884262" w:rsidP="00884262">
      <w:pPr>
        <w:spacing w:after="0" w:line="240" w:lineRule="auto"/>
        <w:rPr>
          <w:rFonts w:ascii="Arial" w:hAnsi="Arial" w:cs="Arial"/>
          <w:highlight w:val="yellow"/>
        </w:rPr>
      </w:pPr>
    </w:p>
    <w:p w14:paraId="18780C1A" w14:textId="4BF2D1D9" w:rsidR="005B7870" w:rsidRPr="002F466B" w:rsidRDefault="005B7870" w:rsidP="00223E7D">
      <w:pPr>
        <w:pStyle w:val="ListParagraph"/>
        <w:numPr>
          <w:ilvl w:val="0"/>
          <w:numId w:val="9"/>
        </w:numPr>
        <w:tabs>
          <w:tab w:val="left" w:pos="851"/>
        </w:tabs>
        <w:spacing w:after="0" w:line="240" w:lineRule="auto"/>
        <w:rPr>
          <w:rFonts w:ascii="Arial" w:hAnsi="Arial" w:cs="Arial"/>
          <w:i/>
        </w:rPr>
      </w:pPr>
      <w:r>
        <w:rPr>
          <w:rFonts w:ascii="Arial" w:hAnsi="Arial" w:cs="Arial"/>
        </w:rPr>
        <w:t xml:space="preserve">To assess </w:t>
      </w:r>
      <w:r w:rsidR="00A505EA">
        <w:rPr>
          <w:rFonts w:ascii="Arial" w:hAnsi="Arial" w:cs="Arial"/>
        </w:rPr>
        <w:t xml:space="preserve">Professional </w:t>
      </w:r>
      <w:r>
        <w:rPr>
          <w:rFonts w:ascii="Arial" w:hAnsi="Arial" w:cs="Arial"/>
        </w:rPr>
        <w:t xml:space="preserve">Ethics by asking pupils to </w:t>
      </w:r>
      <w:r w:rsidR="000008EB">
        <w:rPr>
          <w:rFonts w:ascii="Arial" w:hAnsi="Arial" w:cs="Arial"/>
        </w:rPr>
        <w:t xml:space="preserve">give a written </w:t>
      </w:r>
      <w:r>
        <w:rPr>
          <w:rFonts w:ascii="Arial" w:hAnsi="Arial" w:cs="Arial"/>
        </w:rPr>
        <w:t>respon</w:t>
      </w:r>
      <w:r w:rsidR="00515D84">
        <w:rPr>
          <w:rFonts w:ascii="Arial" w:hAnsi="Arial" w:cs="Arial"/>
        </w:rPr>
        <w:t>se</w:t>
      </w:r>
      <w:r>
        <w:rPr>
          <w:rFonts w:ascii="Arial" w:hAnsi="Arial" w:cs="Arial"/>
        </w:rPr>
        <w:t xml:space="preserve"> to filmed scenarios. This option was suggested during the </w:t>
      </w:r>
      <w:r w:rsidR="0080112A">
        <w:rPr>
          <w:rFonts w:ascii="Arial" w:hAnsi="Arial" w:cs="Arial"/>
        </w:rPr>
        <w:t>engagement phase</w:t>
      </w:r>
      <w:r>
        <w:rPr>
          <w:rFonts w:ascii="Arial" w:hAnsi="Arial" w:cs="Arial"/>
        </w:rPr>
        <w:t>. W</w:t>
      </w:r>
      <w:r w:rsidR="00515D84">
        <w:rPr>
          <w:rFonts w:ascii="Arial" w:hAnsi="Arial" w:cs="Arial"/>
        </w:rPr>
        <w:t>hile w</w:t>
      </w:r>
      <w:r>
        <w:rPr>
          <w:rFonts w:ascii="Arial" w:hAnsi="Arial" w:cs="Arial"/>
        </w:rPr>
        <w:t xml:space="preserve">e think that there </w:t>
      </w:r>
      <w:r w:rsidR="00515D84">
        <w:rPr>
          <w:rFonts w:ascii="Arial" w:hAnsi="Arial" w:cs="Arial"/>
        </w:rPr>
        <w:t>may be some</w:t>
      </w:r>
      <w:r w:rsidR="00A9297C">
        <w:rPr>
          <w:rFonts w:ascii="Arial" w:hAnsi="Arial" w:cs="Arial"/>
        </w:rPr>
        <w:t>,</w:t>
      </w:r>
      <w:r w:rsidR="00515D84">
        <w:rPr>
          <w:rFonts w:ascii="Arial" w:hAnsi="Arial" w:cs="Arial"/>
        </w:rPr>
        <w:t xml:space="preserve"> albeit very limited</w:t>
      </w:r>
      <w:r w:rsidR="00A9297C">
        <w:rPr>
          <w:rFonts w:ascii="Arial" w:hAnsi="Arial" w:cs="Arial"/>
        </w:rPr>
        <w:t>,</w:t>
      </w:r>
      <w:r>
        <w:rPr>
          <w:rFonts w:ascii="Arial" w:hAnsi="Arial" w:cs="Arial"/>
        </w:rPr>
        <w:t xml:space="preserve"> added value in filmed scenarios compared to a written scenario</w:t>
      </w:r>
      <w:r w:rsidR="00C23BA4">
        <w:rPr>
          <w:rFonts w:ascii="Arial" w:hAnsi="Arial" w:cs="Arial"/>
        </w:rPr>
        <w:t xml:space="preserve"> the </w:t>
      </w:r>
      <w:r w:rsidR="00515D84">
        <w:rPr>
          <w:rFonts w:ascii="Arial" w:hAnsi="Arial" w:cs="Arial"/>
        </w:rPr>
        <w:t xml:space="preserve">very </w:t>
      </w:r>
      <w:r w:rsidR="00C23BA4">
        <w:rPr>
          <w:rFonts w:ascii="Arial" w:hAnsi="Arial" w:cs="Arial"/>
        </w:rPr>
        <w:t xml:space="preserve">significant investment required for this </w:t>
      </w:r>
      <w:r w:rsidR="00515D84">
        <w:rPr>
          <w:rFonts w:ascii="Arial" w:hAnsi="Arial" w:cs="Arial"/>
        </w:rPr>
        <w:t xml:space="preserve">would </w:t>
      </w:r>
      <w:r w:rsidR="00C23BA4">
        <w:rPr>
          <w:rFonts w:ascii="Arial" w:hAnsi="Arial" w:cs="Arial"/>
        </w:rPr>
        <w:t>not be proportionate or justifiable</w:t>
      </w:r>
      <w:r>
        <w:rPr>
          <w:rFonts w:ascii="Arial" w:hAnsi="Arial" w:cs="Arial"/>
        </w:rPr>
        <w:t xml:space="preserve">. </w:t>
      </w:r>
    </w:p>
    <w:p w14:paraId="196DCFFE" w14:textId="77777777" w:rsidR="002F466B" w:rsidRPr="002F466B" w:rsidRDefault="002F466B" w:rsidP="002F466B">
      <w:pPr>
        <w:pStyle w:val="ListParagraph"/>
        <w:spacing w:after="0" w:line="240" w:lineRule="auto"/>
        <w:ind w:left="851"/>
        <w:rPr>
          <w:rFonts w:ascii="Arial" w:hAnsi="Arial" w:cs="Arial"/>
        </w:rPr>
      </w:pPr>
    </w:p>
    <w:p w14:paraId="0AA3DEB5" w14:textId="3A306C12" w:rsidR="00C72C1B" w:rsidRDefault="00B92E9A" w:rsidP="00223E7D">
      <w:pPr>
        <w:pStyle w:val="ListParagraph"/>
        <w:numPr>
          <w:ilvl w:val="0"/>
          <w:numId w:val="9"/>
        </w:numPr>
        <w:spacing w:after="0" w:line="240" w:lineRule="auto"/>
        <w:contextualSpacing w:val="0"/>
        <w:rPr>
          <w:rFonts w:ascii="Arial" w:hAnsi="Arial" w:cs="Arial"/>
        </w:rPr>
      </w:pPr>
      <w:r>
        <w:rPr>
          <w:rFonts w:ascii="Arial" w:hAnsi="Arial" w:cs="Arial"/>
        </w:rPr>
        <w:t xml:space="preserve">To assess </w:t>
      </w:r>
      <w:r w:rsidR="00634941">
        <w:rPr>
          <w:rFonts w:ascii="Arial" w:hAnsi="Arial" w:cs="Arial"/>
        </w:rPr>
        <w:t xml:space="preserve">Professional </w:t>
      </w:r>
      <w:r>
        <w:rPr>
          <w:rFonts w:ascii="Arial" w:hAnsi="Arial" w:cs="Arial"/>
        </w:rPr>
        <w:t>Ethics by v</w:t>
      </w:r>
      <w:r w:rsidR="00832751">
        <w:rPr>
          <w:rFonts w:ascii="Arial" w:hAnsi="Arial" w:cs="Arial"/>
        </w:rPr>
        <w:t>ivas</w:t>
      </w:r>
      <w:r>
        <w:rPr>
          <w:rFonts w:ascii="Arial" w:hAnsi="Arial" w:cs="Arial"/>
        </w:rPr>
        <w:t xml:space="preserve"> (oral assessment). While this option appeared attractive initially, it was discounted during consultation as </w:t>
      </w:r>
      <w:r w:rsidR="0080112A">
        <w:rPr>
          <w:rFonts w:ascii="Arial" w:hAnsi="Arial" w:cs="Arial"/>
        </w:rPr>
        <w:t xml:space="preserve">we </w:t>
      </w:r>
      <w:r>
        <w:rPr>
          <w:rFonts w:ascii="Arial" w:hAnsi="Arial" w:cs="Arial"/>
        </w:rPr>
        <w:t xml:space="preserve">felt that it would not </w:t>
      </w:r>
      <w:r w:rsidR="003437EA">
        <w:rPr>
          <w:rFonts w:ascii="Arial" w:hAnsi="Arial" w:cs="Arial"/>
        </w:rPr>
        <w:t xml:space="preserve">work as the logistics and </w:t>
      </w:r>
      <w:r w:rsidR="00FE50A1">
        <w:rPr>
          <w:rFonts w:ascii="Arial" w:hAnsi="Arial" w:cs="Arial"/>
        </w:rPr>
        <w:t xml:space="preserve">huge </w:t>
      </w:r>
      <w:r w:rsidR="003437EA">
        <w:rPr>
          <w:rFonts w:ascii="Arial" w:hAnsi="Arial" w:cs="Arial"/>
        </w:rPr>
        <w:t xml:space="preserve">cost of running this format of assessment would be problematic. There would also be </w:t>
      </w:r>
      <w:r w:rsidR="00C923EB">
        <w:rPr>
          <w:rFonts w:ascii="Arial" w:hAnsi="Arial" w:cs="Arial"/>
        </w:rPr>
        <w:t xml:space="preserve">serious </w:t>
      </w:r>
      <w:r w:rsidR="003437EA">
        <w:rPr>
          <w:rFonts w:ascii="Arial" w:hAnsi="Arial" w:cs="Arial"/>
        </w:rPr>
        <w:t>issues</w:t>
      </w:r>
      <w:r w:rsidR="000A5452">
        <w:rPr>
          <w:rFonts w:ascii="Arial" w:hAnsi="Arial" w:cs="Arial"/>
        </w:rPr>
        <w:t xml:space="preserve"> for</w:t>
      </w:r>
      <w:r w:rsidR="00FE50A1">
        <w:rPr>
          <w:rFonts w:ascii="Arial" w:hAnsi="Arial" w:cs="Arial"/>
        </w:rPr>
        <w:t>: (</w:t>
      </w:r>
      <w:proofErr w:type="spellStart"/>
      <w:r w:rsidR="00FE50A1">
        <w:rPr>
          <w:rFonts w:ascii="Arial" w:hAnsi="Arial" w:cs="Arial"/>
        </w:rPr>
        <w:t>i</w:t>
      </w:r>
      <w:proofErr w:type="spellEnd"/>
      <w:r w:rsidR="00FE50A1">
        <w:rPr>
          <w:rFonts w:ascii="Arial" w:hAnsi="Arial" w:cs="Arial"/>
        </w:rPr>
        <w:t>)</w:t>
      </w:r>
      <w:r w:rsidR="003437EA">
        <w:rPr>
          <w:rFonts w:ascii="Arial" w:hAnsi="Arial" w:cs="Arial"/>
        </w:rPr>
        <w:t xml:space="preserve"> validity as the majority of the syllabus could not be covered</w:t>
      </w:r>
      <w:r w:rsidR="00FE50A1">
        <w:rPr>
          <w:rFonts w:ascii="Arial" w:hAnsi="Arial" w:cs="Arial"/>
        </w:rPr>
        <w:t xml:space="preserve">; (ii) </w:t>
      </w:r>
      <w:r w:rsidR="003437EA">
        <w:rPr>
          <w:rFonts w:ascii="Arial" w:hAnsi="Arial" w:cs="Arial"/>
        </w:rPr>
        <w:t>reliability as there is a risk of inconsistency</w:t>
      </w:r>
      <w:r w:rsidR="00FE50A1">
        <w:rPr>
          <w:rFonts w:ascii="Arial" w:hAnsi="Arial" w:cs="Arial"/>
        </w:rPr>
        <w:t>; (iii)</w:t>
      </w:r>
      <w:r w:rsidR="003437EA">
        <w:rPr>
          <w:rFonts w:ascii="Arial" w:hAnsi="Arial" w:cs="Arial"/>
        </w:rPr>
        <w:t xml:space="preserve"> fairness as pupils would </w:t>
      </w:r>
      <w:r w:rsidR="0019215E">
        <w:rPr>
          <w:rFonts w:ascii="Arial" w:hAnsi="Arial" w:cs="Arial"/>
        </w:rPr>
        <w:t>necessarily be tested on different parts of the syllabus</w:t>
      </w:r>
      <w:r w:rsidR="00FE50A1">
        <w:rPr>
          <w:rFonts w:ascii="Arial" w:hAnsi="Arial" w:cs="Arial"/>
        </w:rPr>
        <w:t xml:space="preserve">; (iv) as regards subjectivity as pupils would necessarily need to be examined by panels of only two or three assessors; </w:t>
      </w:r>
      <w:r w:rsidR="000A5452">
        <w:rPr>
          <w:rFonts w:ascii="Arial" w:hAnsi="Arial" w:cs="Arial"/>
        </w:rPr>
        <w:t xml:space="preserve">and </w:t>
      </w:r>
      <w:r w:rsidR="00FE50A1">
        <w:rPr>
          <w:rFonts w:ascii="Arial" w:hAnsi="Arial" w:cs="Arial"/>
        </w:rPr>
        <w:t xml:space="preserve">(v) </w:t>
      </w:r>
      <w:r w:rsidR="000A5452">
        <w:rPr>
          <w:rFonts w:ascii="Arial" w:hAnsi="Arial" w:cs="Arial"/>
        </w:rPr>
        <w:t xml:space="preserve">for </w:t>
      </w:r>
      <w:r w:rsidR="00FE50A1">
        <w:rPr>
          <w:rFonts w:ascii="Arial" w:hAnsi="Arial" w:cs="Arial"/>
        </w:rPr>
        <w:t>parity across the cohort</w:t>
      </w:r>
      <w:r w:rsidR="000A5452">
        <w:rPr>
          <w:rFonts w:ascii="Arial" w:hAnsi="Arial" w:cs="Arial"/>
        </w:rPr>
        <w:t>,</w:t>
      </w:r>
      <w:r w:rsidR="00FE50A1">
        <w:rPr>
          <w:rFonts w:ascii="Arial" w:hAnsi="Arial" w:cs="Arial"/>
        </w:rPr>
        <w:t xml:space="preserve"> as individuals would be examined by different panels</w:t>
      </w:r>
      <w:r w:rsidR="0019215E">
        <w:rPr>
          <w:rFonts w:ascii="Arial" w:hAnsi="Arial" w:cs="Arial"/>
        </w:rPr>
        <w:t>.</w:t>
      </w:r>
    </w:p>
    <w:p w14:paraId="13BE6258" w14:textId="77777777" w:rsidR="00B92E9A" w:rsidRPr="00B92E9A" w:rsidRDefault="00B92E9A" w:rsidP="00B92E9A">
      <w:pPr>
        <w:pStyle w:val="ListParagraph"/>
        <w:rPr>
          <w:rFonts w:ascii="Arial" w:hAnsi="Arial" w:cs="Arial"/>
        </w:rPr>
      </w:pPr>
    </w:p>
    <w:p w14:paraId="037F21D1" w14:textId="6558AAE6" w:rsidR="003437EA" w:rsidRPr="0019215E" w:rsidRDefault="003437EA" w:rsidP="0063609A">
      <w:pPr>
        <w:pStyle w:val="ListParagraph"/>
        <w:numPr>
          <w:ilvl w:val="0"/>
          <w:numId w:val="9"/>
        </w:numPr>
        <w:tabs>
          <w:tab w:val="left" w:pos="851"/>
        </w:tabs>
        <w:spacing w:after="0" w:line="240" w:lineRule="auto"/>
        <w:rPr>
          <w:rFonts w:ascii="Arial" w:hAnsi="Arial" w:cs="Arial"/>
          <w:i/>
        </w:rPr>
      </w:pPr>
      <w:r>
        <w:rPr>
          <w:rFonts w:ascii="Arial" w:hAnsi="Arial" w:cs="Arial"/>
        </w:rPr>
        <w:t xml:space="preserve">To assess </w:t>
      </w:r>
      <w:r w:rsidR="00A505EA">
        <w:rPr>
          <w:rFonts w:ascii="Arial" w:hAnsi="Arial" w:cs="Arial"/>
        </w:rPr>
        <w:t xml:space="preserve">Professional </w:t>
      </w:r>
      <w:r>
        <w:rPr>
          <w:rFonts w:ascii="Arial" w:hAnsi="Arial" w:cs="Arial"/>
        </w:rPr>
        <w:t>Ethics by Objective Structured Clinical Examinations (OSCEs).</w:t>
      </w:r>
      <w:r w:rsidR="0019215E">
        <w:rPr>
          <w:rFonts w:ascii="Arial" w:hAnsi="Arial" w:cs="Arial"/>
        </w:rPr>
        <w:t xml:space="preserve"> </w:t>
      </w:r>
      <w:r w:rsidR="003E0D4B">
        <w:rPr>
          <w:rFonts w:ascii="Arial" w:hAnsi="Arial" w:cs="Arial"/>
        </w:rPr>
        <w:t xml:space="preserve">This type of assessment is very common in the medical profession and is designed to test clinical skill performances and competence in skills such as communication (with patients and with senior doctors), decision making </w:t>
      </w:r>
      <w:r w:rsidR="00AC3523">
        <w:rPr>
          <w:rFonts w:ascii="Arial" w:hAnsi="Arial" w:cs="Arial"/>
        </w:rPr>
        <w:t>regarding</w:t>
      </w:r>
      <w:r w:rsidR="003E0D4B">
        <w:rPr>
          <w:rFonts w:ascii="Arial" w:hAnsi="Arial" w:cs="Arial"/>
        </w:rPr>
        <w:t xml:space="preserve"> </w:t>
      </w:r>
      <w:r w:rsidR="003E0D4B">
        <w:rPr>
          <w:rFonts w:ascii="Arial" w:hAnsi="Arial" w:cs="Arial"/>
        </w:rPr>
        <w:lastRenderedPageBreak/>
        <w:t xml:space="preserve">diagnoses, and in interpretation and analysis. OSCEs usually comprise a circuit of “stations”, in which candidates are </w:t>
      </w:r>
      <w:r w:rsidR="003E0D4B" w:rsidRPr="003C3220">
        <w:rPr>
          <w:rFonts w:ascii="Arial" w:hAnsi="Arial" w:cs="Arial"/>
        </w:rPr>
        <w:t xml:space="preserve">examined on a one-to-one basis with two assessors and a patient (or role player) at each station. </w:t>
      </w:r>
      <w:r w:rsidR="009F3C3E" w:rsidRPr="003C3220">
        <w:rPr>
          <w:rFonts w:ascii="Arial" w:hAnsi="Arial" w:cs="Arial"/>
        </w:rPr>
        <w:t>(</w:t>
      </w:r>
      <w:r w:rsidR="00C35409" w:rsidRPr="003C3220">
        <w:rPr>
          <w:rFonts w:ascii="Arial" w:hAnsi="Arial" w:cs="Arial"/>
        </w:rPr>
        <w:t xml:space="preserve">The Solicitors </w:t>
      </w:r>
      <w:r w:rsidR="008E3128" w:rsidRPr="003C3220">
        <w:rPr>
          <w:rFonts w:ascii="Arial" w:hAnsi="Arial" w:cs="Arial"/>
        </w:rPr>
        <w:t xml:space="preserve">Regulation Authority </w:t>
      </w:r>
      <w:r w:rsidR="009F3C3E" w:rsidRPr="003C3220">
        <w:rPr>
          <w:rFonts w:ascii="Arial" w:hAnsi="Arial" w:cs="Arial"/>
        </w:rPr>
        <w:t>had considered assessing</w:t>
      </w:r>
      <w:r w:rsidR="008E3128" w:rsidRPr="003C3220">
        <w:rPr>
          <w:rFonts w:ascii="Arial" w:hAnsi="Arial" w:cs="Arial"/>
        </w:rPr>
        <w:t xml:space="preserve"> some of stage two of their new Solicitors’ Qualifying Examination (SQE) by OSCEs</w:t>
      </w:r>
      <w:r w:rsidR="009F3C3E" w:rsidRPr="003C3220">
        <w:rPr>
          <w:rFonts w:ascii="Arial" w:hAnsi="Arial" w:cs="Arial"/>
        </w:rPr>
        <w:t>; however, the assessment specification published for their pilot SQE2 exam does not include</w:t>
      </w:r>
      <w:r w:rsidR="009F3C3E">
        <w:rPr>
          <w:rFonts w:ascii="Arial" w:hAnsi="Arial" w:cs="Arial"/>
        </w:rPr>
        <w:t xml:space="preserve"> them but does include a role-play element for one of the assessments (client interviewing).) </w:t>
      </w:r>
      <w:r w:rsidR="0019215E">
        <w:rPr>
          <w:rFonts w:ascii="Arial" w:hAnsi="Arial" w:cs="Arial"/>
        </w:rPr>
        <w:t>Again, this option appeared attractive initially but was discounted due to the logistics and huge cost of running assessments with up to ten</w:t>
      </w:r>
      <w:r w:rsidR="000F06E0">
        <w:rPr>
          <w:rFonts w:ascii="Arial" w:hAnsi="Arial" w:cs="Arial"/>
        </w:rPr>
        <w:t xml:space="preserve"> assessment</w:t>
      </w:r>
      <w:r w:rsidR="0019215E">
        <w:rPr>
          <w:rFonts w:ascii="Arial" w:hAnsi="Arial" w:cs="Arial"/>
        </w:rPr>
        <w:t xml:space="preserve"> </w:t>
      </w:r>
      <w:r w:rsidR="000F06E0">
        <w:rPr>
          <w:rFonts w:ascii="Arial" w:hAnsi="Arial" w:cs="Arial"/>
        </w:rPr>
        <w:t>“</w:t>
      </w:r>
      <w:r w:rsidR="0019215E">
        <w:rPr>
          <w:rFonts w:ascii="Arial" w:hAnsi="Arial" w:cs="Arial"/>
        </w:rPr>
        <w:t>stations,</w:t>
      </w:r>
      <w:r w:rsidR="000F06E0">
        <w:rPr>
          <w:rFonts w:ascii="Arial" w:hAnsi="Arial" w:cs="Arial"/>
        </w:rPr>
        <w:t>”</w:t>
      </w:r>
      <w:r w:rsidR="0019215E">
        <w:rPr>
          <w:rFonts w:ascii="Arial" w:hAnsi="Arial" w:cs="Arial"/>
        </w:rPr>
        <w:t xml:space="preserve"> with two assessors at each station. </w:t>
      </w:r>
    </w:p>
    <w:p w14:paraId="4C3E2B51" w14:textId="77777777" w:rsidR="0019215E" w:rsidRPr="0019215E" w:rsidRDefault="0019215E" w:rsidP="0019215E">
      <w:pPr>
        <w:pStyle w:val="ListParagraph"/>
        <w:rPr>
          <w:rFonts w:ascii="Arial" w:hAnsi="Arial" w:cs="Arial"/>
          <w:i/>
        </w:rPr>
      </w:pPr>
    </w:p>
    <w:p w14:paraId="0231DB03" w14:textId="2FFEC7E8" w:rsidR="00A505EA" w:rsidRPr="00CF548F" w:rsidRDefault="00A505EA" w:rsidP="0063609A">
      <w:pPr>
        <w:pStyle w:val="ListParagraph"/>
        <w:numPr>
          <w:ilvl w:val="0"/>
          <w:numId w:val="9"/>
        </w:numPr>
        <w:spacing w:after="0" w:line="240" w:lineRule="auto"/>
        <w:contextualSpacing w:val="0"/>
        <w:rPr>
          <w:rFonts w:ascii="Arial" w:hAnsi="Arial" w:cs="Arial"/>
        </w:rPr>
      </w:pPr>
      <w:r w:rsidRPr="00CF548F">
        <w:rPr>
          <w:rFonts w:ascii="Arial" w:hAnsi="Arial" w:cs="Arial"/>
        </w:rPr>
        <w:t xml:space="preserve">To assess Professional Ethics by means of an assessment portfolio. While we could see the benefits such as allowing pupils to reflect on their learning over time, recognising their </w:t>
      </w:r>
      <w:r w:rsidR="00094828" w:rsidRPr="00CF548F">
        <w:rPr>
          <w:rFonts w:ascii="Arial" w:hAnsi="Arial" w:cs="Arial"/>
        </w:rPr>
        <w:t xml:space="preserve">ethical </w:t>
      </w:r>
      <w:r w:rsidRPr="00CF548F">
        <w:rPr>
          <w:rFonts w:ascii="Arial" w:hAnsi="Arial" w:cs="Arial"/>
        </w:rPr>
        <w:t>develop</w:t>
      </w:r>
      <w:r w:rsidR="00094828" w:rsidRPr="00CF548F">
        <w:rPr>
          <w:rFonts w:ascii="Arial" w:hAnsi="Arial" w:cs="Arial"/>
        </w:rPr>
        <w:t xml:space="preserve">ment and the element of authenticity in this method of assessment, we noted that </w:t>
      </w:r>
      <w:r w:rsidR="00EC2379" w:rsidRPr="00CF548F">
        <w:rPr>
          <w:rFonts w:ascii="Arial" w:hAnsi="Arial" w:cs="Arial"/>
        </w:rPr>
        <w:t>marking</w:t>
      </w:r>
      <w:r w:rsidR="00D82AB8" w:rsidRPr="00CF548F">
        <w:rPr>
          <w:rFonts w:ascii="Arial" w:hAnsi="Arial" w:cs="Arial"/>
        </w:rPr>
        <w:t xml:space="preserve"> </w:t>
      </w:r>
      <w:r w:rsidR="00094828" w:rsidRPr="00CF548F">
        <w:rPr>
          <w:rFonts w:ascii="Arial" w:hAnsi="Arial" w:cs="Arial"/>
        </w:rPr>
        <w:t xml:space="preserve">would involve a high degree of subjectivity. </w:t>
      </w:r>
      <w:r w:rsidR="00094828" w:rsidRPr="00CF548F">
        <w:rPr>
          <w:rFonts w:ascii="Arial" w:hAnsi="Arial" w:cs="Arial"/>
          <w:caps/>
        </w:rPr>
        <w:t>A</w:t>
      </w:r>
      <w:r w:rsidR="00094828" w:rsidRPr="00CF548F">
        <w:rPr>
          <w:rFonts w:ascii="Arial" w:hAnsi="Arial" w:cs="Arial"/>
        </w:rPr>
        <w:t xml:space="preserve">lthough we have seen how portfolio assessment works well for other professions (such as medicine where trainees have several supervisors), we are less convinced that it would work as well with input only from a single supervisor for each pupil. We think that </w:t>
      </w:r>
      <w:r w:rsidR="00FA1FD6" w:rsidRPr="00CF548F">
        <w:rPr>
          <w:rFonts w:ascii="Arial" w:hAnsi="Arial" w:cs="Arial"/>
        </w:rPr>
        <w:t xml:space="preserve">these challenges </w:t>
      </w:r>
      <w:r w:rsidR="000F06E0" w:rsidRPr="00CF548F">
        <w:rPr>
          <w:rFonts w:ascii="Arial" w:hAnsi="Arial" w:cs="Arial"/>
        </w:rPr>
        <w:t>might</w:t>
      </w:r>
      <w:r w:rsidR="00FA1FD6" w:rsidRPr="00CF548F">
        <w:rPr>
          <w:rFonts w:ascii="Arial" w:hAnsi="Arial" w:cs="Arial"/>
        </w:rPr>
        <w:t xml:space="preserve"> be overcome, but not in the timeframe we have available</w:t>
      </w:r>
      <w:r w:rsidR="00192596" w:rsidRPr="00CF548F">
        <w:rPr>
          <w:rFonts w:ascii="Arial" w:hAnsi="Arial" w:cs="Arial"/>
        </w:rPr>
        <w:t xml:space="preserve"> as we would need to train up to 400 pupil supervisors to ensure consistency and parity of standards, and to also select and train the trainers</w:t>
      </w:r>
      <w:r w:rsidR="00FA1FD6" w:rsidRPr="00CF548F">
        <w:rPr>
          <w:rFonts w:ascii="Arial" w:hAnsi="Arial" w:cs="Arial"/>
        </w:rPr>
        <w:t xml:space="preserve">. </w:t>
      </w:r>
      <w:r w:rsidR="00192596" w:rsidRPr="00CF548F">
        <w:rPr>
          <w:rFonts w:ascii="Arial" w:hAnsi="Arial" w:cs="Arial"/>
        </w:rPr>
        <w:t xml:space="preserve">The cost of this would be considerable. </w:t>
      </w:r>
    </w:p>
    <w:p w14:paraId="4DABC560" w14:textId="77777777" w:rsidR="00A505EA" w:rsidRPr="00A505EA" w:rsidRDefault="00A505EA" w:rsidP="00A505EA">
      <w:pPr>
        <w:pStyle w:val="ListParagraph"/>
        <w:rPr>
          <w:rFonts w:ascii="Arial" w:hAnsi="Arial" w:cs="Arial"/>
        </w:rPr>
      </w:pPr>
    </w:p>
    <w:p w14:paraId="367169AB" w14:textId="243C2EEA" w:rsidR="00C07DA7" w:rsidRDefault="00C07DA7" w:rsidP="00BD764E">
      <w:pPr>
        <w:pStyle w:val="ListParagraph"/>
        <w:numPr>
          <w:ilvl w:val="0"/>
          <w:numId w:val="9"/>
        </w:numPr>
        <w:spacing w:after="0" w:line="240" w:lineRule="auto"/>
        <w:contextualSpacing w:val="0"/>
        <w:rPr>
          <w:rFonts w:ascii="Arial" w:hAnsi="Arial" w:cs="Arial"/>
        </w:rPr>
      </w:pPr>
      <w:r>
        <w:rPr>
          <w:rFonts w:ascii="Arial" w:hAnsi="Arial" w:cs="Arial"/>
        </w:rPr>
        <w:t xml:space="preserve">To allow the Inns to deliver an assessment in Professional Ethics to take place during their Advocacy training weekends. </w:t>
      </w:r>
      <w:r w:rsidR="003F3986">
        <w:rPr>
          <w:rFonts w:ascii="Arial" w:hAnsi="Arial" w:cs="Arial"/>
        </w:rPr>
        <w:t>W</w:t>
      </w:r>
      <w:r>
        <w:rPr>
          <w:rFonts w:ascii="Arial" w:hAnsi="Arial" w:cs="Arial"/>
        </w:rPr>
        <w:t xml:space="preserve">hile we were receptive to </w:t>
      </w:r>
      <w:r w:rsidR="00EF0D96">
        <w:rPr>
          <w:rFonts w:ascii="Arial" w:hAnsi="Arial" w:cs="Arial"/>
        </w:rPr>
        <w:t>this</w:t>
      </w:r>
      <w:r>
        <w:rPr>
          <w:rFonts w:ascii="Arial" w:hAnsi="Arial" w:cs="Arial"/>
        </w:rPr>
        <w:t xml:space="preserve"> suggestion made by Inner Temple (with University College London), the fundamental flaws in their proposal were the </w:t>
      </w:r>
      <w:r w:rsidRPr="00CF548F">
        <w:rPr>
          <w:rFonts w:ascii="Arial" w:hAnsi="Arial" w:cs="Arial"/>
        </w:rPr>
        <w:t>lack of regulatory control and parity of standards</w:t>
      </w:r>
      <w:r w:rsidR="00EB37BD" w:rsidRPr="00CF548F">
        <w:rPr>
          <w:rFonts w:ascii="Arial" w:hAnsi="Arial" w:cs="Arial"/>
        </w:rPr>
        <w:t xml:space="preserve"> – both of which can only be achieved by the BSB retaining control of this assessment</w:t>
      </w:r>
      <w:r w:rsidRPr="00CF548F">
        <w:rPr>
          <w:rFonts w:ascii="Arial" w:hAnsi="Arial" w:cs="Arial"/>
        </w:rPr>
        <w:t xml:space="preserve">. </w:t>
      </w:r>
      <w:r w:rsidR="00EF0D96" w:rsidRPr="00CF548F">
        <w:rPr>
          <w:rFonts w:ascii="Arial" w:hAnsi="Arial" w:cs="Arial"/>
        </w:rPr>
        <w:t>We would be happy to work wit</w:t>
      </w:r>
      <w:r w:rsidR="00EF0D96">
        <w:rPr>
          <w:rFonts w:ascii="Arial" w:hAnsi="Arial" w:cs="Arial"/>
        </w:rPr>
        <w:t xml:space="preserve">h the Inns in developing their training to prepare pupils for our assessments, </w:t>
      </w:r>
      <w:r w:rsidR="003D2B29">
        <w:rPr>
          <w:rFonts w:ascii="Arial" w:hAnsi="Arial" w:cs="Arial"/>
        </w:rPr>
        <w:t xml:space="preserve">but </w:t>
      </w:r>
      <w:r w:rsidR="00EF0D96">
        <w:rPr>
          <w:rFonts w:ascii="Arial" w:hAnsi="Arial" w:cs="Arial"/>
        </w:rPr>
        <w:t xml:space="preserve">we were not convinced as to the consistency, reliability, validity and scalability of their proposal. </w:t>
      </w:r>
      <w:r w:rsidR="002F0E76">
        <w:rPr>
          <w:rFonts w:ascii="Arial" w:hAnsi="Arial" w:cs="Arial"/>
        </w:rPr>
        <w:t xml:space="preserve">No psychometric evaluation had been made regarding the reliability of the proposal and we saw no evidence that the assessments would be able to produce the same results each time. It is difficult to comment on the validity of the proposed assessment as no validity evidence was given to us (such evidence </w:t>
      </w:r>
      <w:r w:rsidR="006F37F7">
        <w:rPr>
          <w:rFonts w:ascii="Arial" w:hAnsi="Arial" w:cs="Arial"/>
        </w:rPr>
        <w:t>c</w:t>
      </w:r>
      <w:r w:rsidR="002F0E76">
        <w:rPr>
          <w:rFonts w:ascii="Arial" w:hAnsi="Arial" w:cs="Arial"/>
        </w:rPr>
        <w:t>ould include</w:t>
      </w:r>
      <w:r w:rsidR="006F37F7">
        <w:rPr>
          <w:rFonts w:ascii="Arial" w:hAnsi="Arial" w:cs="Arial"/>
        </w:rPr>
        <w:t>:</w:t>
      </w:r>
      <w:r w:rsidR="002F0E76">
        <w:rPr>
          <w:rFonts w:ascii="Arial" w:hAnsi="Arial" w:cs="Arial"/>
        </w:rPr>
        <w:t xml:space="preserve"> </w:t>
      </w:r>
      <w:r w:rsidR="006F37F7">
        <w:rPr>
          <w:rFonts w:ascii="Arial" w:hAnsi="Arial" w:cs="Arial"/>
        </w:rPr>
        <w:t>(</w:t>
      </w:r>
      <w:proofErr w:type="spellStart"/>
      <w:r w:rsidR="006F37F7">
        <w:rPr>
          <w:rFonts w:ascii="Arial" w:hAnsi="Arial" w:cs="Arial"/>
        </w:rPr>
        <w:t>i</w:t>
      </w:r>
      <w:proofErr w:type="spellEnd"/>
      <w:r w:rsidR="006F37F7">
        <w:rPr>
          <w:rFonts w:ascii="Arial" w:hAnsi="Arial" w:cs="Arial"/>
        </w:rPr>
        <w:t xml:space="preserve">) </w:t>
      </w:r>
      <w:r w:rsidR="002F0E76">
        <w:rPr>
          <w:rFonts w:ascii="Arial" w:hAnsi="Arial" w:cs="Arial"/>
        </w:rPr>
        <w:t>content validity (does the content of the assessment match the syllabus?)</w:t>
      </w:r>
      <w:r w:rsidR="006F37F7">
        <w:rPr>
          <w:rFonts w:ascii="Arial" w:hAnsi="Arial" w:cs="Arial"/>
        </w:rPr>
        <w:t>;</w:t>
      </w:r>
      <w:r w:rsidR="002F0E76">
        <w:rPr>
          <w:rFonts w:ascii="Arial" w:hAnsi="Arial" w:cs="Arial"/>
        </w:rPr>
        <w:t xml:space="preserve"> </w:t>
      </w:r>
      <w:r w:rsidR="006F37F7">
        <w:rPr>
          <w:rFonts w:ascii="Arial" w:hAnsi="Arial" w:cs="Arial"/>
        </w:rPr>
        <w:t xml:space="preserve">(ii) </w:t>
      </w:r>
      <w:r w:rsidR="002F0E76">
        <w:rPr>
          <w:rFonts w:ascii="Arial" w:hAnsi="Arial" w:cs="Arial"/>
        </w:rPr>
        <w:t>a report detailing the establishment of defensible pass marks (as per our standard setting processes)</w:t>
      </w:r>
      <w:r w:rsidR="006F37F7">
        <w:rPr>
          <w:rFonts w:ascii="Arial" w:hAnsi="Arial" w:cs="Arial"/>
        </w:rPr>
        <w:t>; (iii)</w:t>
      </w:r>
      <w:r w:rsidR="002F0E76">
        <w:rPr>
          <w:rFonts w:ascii="Arial" w:hAnsi="Arial" w:cs="Arial"/>
        </w:rPr>
        <w:t xml:space="preserve"> analysis of individual question performance (as presented at our examinations board</w:t>
      </w:r>
      <w:r w:rsidR="00FD087A">
        <w:rPr>
          <w:rFonts w:ascii="Arial" w:hAnsi="Arial" w:cs="Arial"/>
        </w:rPr>
        <w:t>s</w:t>
      </w:r>
      <w:r w:rsidR="002F0E76">
        <w:rPr>
          <w:rFonts w:ascii="Arial" w:hAnsi="Arial" w:cs="Arial"/>
        </w:rPr>
        <w:t xml:space="preserve">) so </w:t>
      </w:r>
      <w:r w:rsidR="006F37F7">
        <w:rPr>
          <w:rFonts w:ascii="Arial" w:hAnsi="Arial" w:cs="Arial"/>
        </w:rPr>
        <w:t>anomalies can be investigated and resolved before issuing results).</w:t>
      </w:r>
      <w:r w:rsidR="004961B8">
        <w:rPr>
          <w:rFonts w:ascii="Arial" w:hAnsi="Arial" w:cs="Arial"/>
        </w:rPr>
        <w:t xml:space="preserve"> </w:t>
      </w:r>
      <w:r w:rsidR="00D77CAE">
        <w:rPr>
          <w:rFonts w:ascii="Arial" w:hAnsi="Arial" w:cs="Arial"/>
        </w:rPr>
        <w:t xml:space="preserve">So far, Inner Temple has been able to accommodate two cohorts of around forty new practitioners in a year; this would necessarily need </w:t>
      </w:r>
      <w:r w:rsidR="002F0E76">
        <w:rPr>
          <w:rFonts w:ascii="Arial" w:hAnsi="Arial" w:cs="Arial"/>
        </w:rPr>
        <w:t>to be scaled up to accommodate 400 pupils each year (some of whom may need to take more than one assessment). To do so, the Inns would need to hold assessment</w:t>
      </w:r>
      <w:r w:rsidR="00FD087A">
        <w:rPr>
          <w:rFonts w:ascii="Arial" w:hAnsi="Arial" w:cs="Arial"/>
        </w:rPr>
        <w:t xml:space="preserve"> weekend</w:t>
      </w:r>
      <w:r w:rsidR="002F0E76">
        <w:rPr>
          <w:rFonts w:ascii="Arial" w:hAnsi="Arial" w:cs="Arial"/>
        </w:rPr>
        <w:t xml:space="preserve">s every month – we did not believe that this would be possible. </w:t>
      </w:r>
      <w:r w:rsidR="00EB37BD">
        <w:rPr>
          <w:rFonts w:ascii="Arial" w:hAnsi="Arial" w:cs="Arial"/>
        </w:rPr>
        <w:t>Inner Temple stated that the nature of assessment must be aligned to the skill being assessed, however, w</w:t>
      </w:r>
      <w:r w:rsidR="00EF0D96">
        <w:rPr>
          <w:rFonts w:ascii="Arial" w:hAnsi="Arial" w:cs="Arial"/>
        </w:rPr>
        <w:t>e did not see how the type of training they offer necessarily demonstrates application of knowledge</w:t>
      </w:r>
      <w:r w:rsidR="00D77CAE">
        <w:rPr>
          <w:rFonts w:ascii="Arial" w:hAnsi="Arial" w:cs="Arial"/>
        </w:rPr>
        <w:t xml:space="preserve"> as it focussed on using voting software to answer multiple choice questions. We thought that the discussion and debate provoked by the anonymous answers was of greater benefit, and that those benefits could be harnessed in further developing the good work that Inner Temple has started.</w:t>
      </w:r>
    </w:p>
    <w:p w14:paraId="6F600D46" w14:textId="1987385B" w:rsidR="00B34588" w:rsidRDefault="00B34588" w:rsidP="00B34588">
      <w:pPr>
        <w:spacing w:after="0" w:line="240" w:lineRule="auto"/>
        <w:rPr>
          <w:rFonts w:ascii="Arial" w:hAnsi="Arial" w:cs="Arial"/>
        </w:rPr>
      </w:pPr>
    </w:p>
    <w:p w14:paraId="2CEDC1FA" w14:textId="77777777" w:rsidR="009E5C2C" w:rsidRDefault="009E5C2C">
      <w:pPr>
        <w:rPr>
          <w:rFonts w:ascii="Arial" w:hAnsi="Arial" w:cs="Arial"/>
          <w:b/>
        </w:rPr>
      </w:pPr>
      <w:r>
        <w:rPr>
          <w:rFonts w:ascii="Arial" w:hAnsi="Arial" w:cs="Arial"/>
          <w:b/>
        </w:rPr>
        <w:br w:type="page"/>
      </w:r>
    </w:p>
    <w:p w14:paraId="56FD3490" w14:textId="547F2651" w:rsidR="00B34588" w:rsidRPr="00270C61" w:rsidRDefault="00B34588" w:rsidP="00B34588">
      <w:pPr>
        <w:spacing w:after="0" w:line="240" w:lineRule="auto"/>
        <w:rPr>
          <w:rFonts w:ascii="Arial" w:hAnsi="Arial" w:cs="Arial"/>
          <w:b/>
        </w:rPr>
      </w:pPr>
      <w:r w:rsidRPr="00270C61">
        <w:rPr>
          <w:rFonts w:ascii="Arial" w:hAnsi="Arial" w:cs="Arial"/>
          <w:b/>
        </w:rPr>
        <w:lastRenderedPageBreak/>
        <w:t>Equality and diversity implications</w:t>
      </w:r>
    </w:p>
    <w:p w14:paraId="4AD658E5" w14:textId="3868DEF5" w:rsidR="00B34588" w:rsidRDefault="00B34588" w:rsidP="00B34588">
      <w:pPr>
        <w:spacing w:after="0" w:line="240" w:lineRule="auto"/>
        <w:rPr>
          <w:rFonts w:ascii="Arial" w:hAnsi="Arial" w:cs="Arial"/>
        </w:rPr>
      </w:pPr>
    </w:p>
    <w:p w14:paraId="25821DC7" w14:textId="3D695902" w:rsidR="00F557BA" w:rsidRDefault="00F557BA" w:rsidP="00AB5B2E">
      <w:pPr>
        <w:pStyle w:val="ListParagraph"/>
        <w:numPr>
          <w:ilvl w:val="0"/>
          <w:numId w:val="29"/>
        </w:numPr>
        <w:spacing w:after="0" w:line="240" w:lineRule="auto"/>
        <w:rPr>
          <w:rFonts w:ascii="Arial" w:hAnsi="Arial" w:cs="Arial"/>
        </w:rPr>
      </w:pPr>
      <w:r w:rsidRPr="002C7501">
        <w:rPr>
          <w:rFonts w:ascii="Arial" w:hAnsi="Arial" w:cs="Arial"/>
        </w:rPr>
        <w:t xml:space="preserve">We have consulted with colleagues in the Equality and Access to Justice team and </w:t>
      </w:r>
      <w:r w:rsidR="00647AFB">
        <w:rPr>
          <w:rFonts w:ascii="Arial" w:hAnsi="Arial" w:cs="Arial"/>
        </w:rPr>
        <w:t>will</w:t>
      </w:r>
      <w:r w:rsidR="00647AFB" w:rsidRPr="002C7501">
        <w:rPr>
          <w:rFonts w:ascii="Arial" w:hAnsi="Arial" w:cs="Arial"/>
        </w:rPr>
        <w:t xml:space="preserve"> </w:t>
      </w:r>
      <w:r w:rsidRPr="002C7501">
        <w:rPr>
          <w:rFonts w:ascii="Arial" w:hAnsi="Arial" w:cs="Arial"/>
        </w:rPr>
        <w:t>complete an equality impact assessment.</w:t>
      </w:r>
      <w:r w:rsidR="002C7501" w:rsidRPr="002C7501">
        <w:rPr>
          <w:rFonts w:ascii="Arial" w:hAnsi="Arial" w:cs="Arial"/>
        </w:rPr>
        <w:t xml:space="preserve"> </w:t>
      </w:r>
      <w:r w:rsidRPr="002C7501">
        <w:rPr>
          <w:rFonts w:ascii="Arial" w:hAnsi="Arial" w:cs="Arial"/>
        </w:rPr>
        <w:t xml:space="preserve">Equality and diversity </w:t>
      </w:r>
      <w:r w:rsidR="00063C77" w:rsidRPr="002C7501">
        <w:rPr>
          <w:rFonts w:ascii="Arial" w:hAnsi="Arial" w:cs="Arial"/>
        </w:rPr>
        <w:t>implications have been considered in making the decision as to the format</w:t>
      </w:r>
      <w:r w:rsidRPr="002C7501">
        <w:rPr>
          <w:rFonts w:ascii="Arial" w:hAnsi="Arial" w:cs="Arial"/>
        </w:rPr>
        <w:t xml:space="preserve">. </w:t>
      </w:r>
      <w:r w:rsidR="00DF2D3D">
        <w:rPr>
          <w:rFonts w:ascii="Arial" w:hAnsi="Arial" w:cs="Arial"/>
        </w:rPr>
        <w:t>The current Professional Ethics assessment</w:t>
      </w:r>
      <w:r w:rsidR="00E04BE9">
        <w:rPr>
          <w:rFonts w:ascii="Arial" w:hAnsi="Arial" w:cs="Arial"/>
        </w:rPr>
        <w:t xml:space="preserve"> which uses SAQs</w:t>
      </w:r>
      <w:r w:rsidR="00DF2D3D">
        <w:rPr>
          <w:rFonts w:ascii="Arial" w:hAnsi="Arial" w:cs="Arial"/>
        </w:rPr>
        <w:t xml:space="preserve"> meets with our equality and diversity criteria; we see no reason why the pupillage/WBL assessment will not continue to do so. </w:t>
      </w:r>
      <w:r w:rsidRPr="002C7501">
        <w:rPr>
          <w:rFonts w:ascii="Arial" w:hAnsi="Arial" w:cs="Arial"/>
        </w:rPr>
        <w:t xml:space="preserve">We </w:t>
      </w:r>
      <w:r w:rsidR="00AC333E" w:rsidRPr="002C7501">
        <w:rPr>
          <w:rFonts w:ascii="Arial" w:hAnsi="Arial" w:cs="Arial"/>
        </w:rPr>
        <w:t>will</w:t>
      </w:r>
      <w:r w:rsidRPr="002C7501">
        <w:rPr>
          <w:rFonts w:ascii="Arial" w:hAnsi="Arial" w:cs="Arial"/>
        </w:rPr>
        <w:t xml:space="preserve"> monitor </w:t>
      </w:r>
      <w:r w:rsidR="00AC333E" w:rsidRPr="002C7501">
        <w:rPr>
          <w:rFonts w:ascii="Arial" w:hAnsi="Arial" w:cs="Arial"/>
        </w:rPr>
        <w:t>pupils’</w:t>
      </w:r>
      <w:r w:rsidRPr="002C7501">
        <w:rPr>
          <w:rFonts w:ascii="Arial" w:hAnsi="Arial" w:cs="Arial"/>
        </w:rPr>
        <w:t xml:space="preserve"> results for each examination </w:t>
      </w:r>
      <w:r w:rsidR="00AC333E" w:rsidRPr="002C7501">
        <w:rPr>
          <w:rFonts w:ascii="Arial" w:hAnsi="Arial" w:cs="Arial"/>
        </w:rPr>
        <w:t>sitting</w:t>
      </w:r>
      <w:r w:rsidR="008536EE">
        <w:rPr>
          <w:rFonts w:ascii="Arial" w:hAnsi="Arial" w:cs="Arial"/>
        </w:rPr>
        <w:t xml:space="preserve"> so that we can continue to be assured that groups with protected characteristics are not adversely </w:t>
      </w:r>
      <w:r w:rsidR="00223E7D">
        <w:rPr>
          <w:rFonts w:ascii="Arial" w:hAnsi="Arial" w:cs="Arial"/>
        </w:rPr>
        <w:t>affected</w:t>
      </w:r>
      <w:r w:rsidRPr="002C7501">
        <w:rPr>
          <w:rFonts w:ascii="Arial" w:hAnsi="Arial" w:cs="Arial"/>
        </w:rPr>
        <w:t xml:space="preserve">. </w:t>
      </w:r>
    </w:p>
    <w:p w14:paraId="1576439C" w14:textId="0107745B" w:rsidR="00192596" w:rsidRDefault="00192596" w:rsidP="00192596">
      <w:pPr>
        <w:spacing w:after="0" w:line="240" w:lineRule="auto"/>
        <w:rPr>
          <w:rFonts w:ascii="Arial" w:hAnsi="Arial" w:cs="Arial"/>
        </w:rPr>
      </w:pPr>
    </w:p>
    <w:p w14:paraId="1607676E" w14:textId="2467CD29" w:rsidR="00192596" w:rsidRPr="00192596" w:rsidRDefault="00192596" w:rsidP="00192596">
      <w:pPr>
        <w:pStyle w:val="ListParagraph"/>
        <w:numPr>
          <w:ilvl w:val="0"/>
          <w:numId w:val="29"/>
        </w:numPr>
        <w:spacing w:after="0" w:line="240" w:lineRule="auto"/>
        <w:rPr>
          <w:rFonts w:ascii="Arial" w:hAnsi="Arial" w:cs="Arial"/>
        </w:rPr>
      </w:pPr>
      <w:r>
        <w:rPr>
          <w:rFonts w:ascii="Arial" w:hAnsi="Arial" w:cs="Arial"/>
        </w:rPr>
        <w:t xml:space="preserve">We think that any assessment whereby pupils are assessed face to face, (such as vivas or OSCEs) or by a single assessor (such as an assessment portfolio) may have equality and diversity implications as there may be issues of unconscious bias. </w:t>
      </w:r>
    </w:p>
    <w:p w14:paraId="0BBD1657" w14:textId="77777777" w:rsidR="00F557BA" w:rsidRPr="002C3A67" w:rsidRDefault="00F557BA" w:rsidP="00F557BA">
      <w:pPr>
        <w:pStyle w:val="ListParagraph"/>
        <w:spacing w:after="0" w:line="240" w:lineRule="auto"/>
        <w:rPr>
          <w:rFonts w:ascii="Arial" w:hAnsi="Arial" w:cs="Arial"/>
          <w:highlight w:val="yellow"/>
        </w:rPr>
      </w:pPr>
    </w:p>
    <w:p w14:paraId="1C1D2834" w14:textId="37C4BCFA" w:rsidR="009E0C38" w:rsidRPr="00270C61" w:rsidRDefault="009E0C38" w:rsidP="00B34588">
      <w:pPr>
        <w:spacing w:after="0" w:line="240" w:lineRule="auto"/>
        <w:rPr>
          <w:rFonts w:ascii="Arial" w:hAnsi="Arial" w:cs="Arial"/>
          <w:b/>
        </w:rPr>
      </w:pPr>
      <w:r w:rsidRPr="00270C61">
        <w:rPr>
          <w:rFonts w:ascii="Arial" w:hAnsi="Arial" w:cs="Arial"/>
          <w:b/>
        </w:rPr>
        <w:t xml:space="preserve">Risk mitigation </w:t>
      </w:r>
    </w:p>
    <w:p w14:paraId="11929911" w14:textId="4006D746" w:rsidR="00BA73A8" w:rsidRDefault="00BA73A8" w:rsidP="00B34588">
      <w:pPr>
        <w:spacing w:after="0" w:line="240" w:lineRule="auto"/>
        <w:rPr>
          <w:rFonts w:ascii="Arial" w:hAnsi="Arial" w:cs="Arial"/>
        </w:rPr>
      </w:pPr>
    </w:p>
    <w:p w14:paraId="617D77D0" w14:textId="6AB39021" w:rsidR="00BA73A8" w:rsidRPr="00577876" w:rsidRDefault="00BA73A8" w:rsidP="00A80A20">
      <w:pPr>
        <w:pStyle w:val="ListParagraph"/>
        <w:numPr>
          <w:ilvl w:val="0"/>
          <w:numId w:val="29"/>
        </w:numPr>
        <w:spacing w:after="0" w:line="240" w:lineRule="auto"/>
        <w:rPr>
          <w:rFonts w:ascii="Arial" w:hAnsi="Arial" w:cs="Arial"/>
        </w:rPr>
      </w:pPr>
      <w:r w:rsidRPr="00577876">
        <w:rPr>
          <w:rFonts w:ascii="Arial" w:hAnsi="Arial" w:cs="Arial"/>
        </w:rPr>
        <w:t xml:space="preserve">Using a format and marking system with which we are already familiar, having undertaken </w:t>
      </w:r>
      <w:r w:rsidR="00AF02C3" w:rsidRPr="00577876">
        <w:rPr>
          <w:rFonts w:ascii="Arial" w:hAnsi="Arial" w:cs="Arial"/>
        </w:rPr>
        <w:t>six</w:t>
      </w:r>
      <w:r w:rsidRPr="00577876">
        <w:rPr>
          <w:rFonts w:ascii="Arial" w:hAnsi="Arial" w:cs="Arial"/>
        </w:rPr>
        <w:t xml:space="preserve"> sittings at the vocational sta</w:t>
      </w:r>
      <w:r w:rsidR="00270C61" w:rsidRPr="00577876">
        <w:rPr>
          <w:rFonts w:ascii="Arial" w:hAnsi="Arial" w:cs="Arial"/>
        </w:rPr>
        <w:t>g</w:t>
      </w:r>
      <w:r w:rsidRPr="00577876">
        <w:rPr>
          <w:rFonts w:ascii="Arial" w:hAnsi="Arial" w:cs="Arial"/>
        </w:rPr>
        <w:t>e</w:t>
      </w:r>
      <w:r w:rsidR="00FD7A93">
        <w:rPr>
          <w:rFonts w:ascii="Arial" w:hAnsi="Arial" w:cs="Arial"/>
        </w:rPr>
        <w:t>,</w:t>
      </w:r>
      <w:r w:rsidR="00FF496A">
        <w:rPr>
          <w:rFonts w:ascii="Arial" w:hAnsi="Arial" w:cs="Arial"/>
        </w:rPr>
        <w:t xml:space="preserve"> means that </w:t>
      </w:r>
      <w:r w:rsidR="00FD7A93">
        <w:rPr>
          <w:rFonts w:ascii="Arial" w:hAnsi="Arial" w:cs="Arial"/>
        </w:rPr>
        <w:t xml:space="preserve">we already have well developed quality assurance mechanisms in place. </w:t>
      </w:r>
      <w:r w:rsidR="002E1028">
        <w:rPr>
          <w:rFonts w:ascii="Arial" w:hAnsi="Arial" w:cs="Arial"/>
        </w:rPr>
        <w:t xml:space="preserve">Our moderation processes have evolved and been refined over time; we think that with lower numbers of candidates and better technological enhancement, </w:t>
      </w:r>
      <w:r w:rsidR="007F6A63">
        <w:rPr>
          <w:rFonts w:ascii="Arial" w:hAnsi="Arial" w:cs="Arial"/>
        </w:rPr>
        <w:t xml:space="preserve">we can further improve these processes. </w:t>
      </w:r>
      <w:r w:rsidR="00225D31">
        <w:rPr>
          <w:rFonts w:ascii="Arial" w:hAnsi="Arial" w:cs="Arial"/>
        </w:rPr>
        <w:t xml:space="preserve">Continuing with our current assessment methodology will mitigate the risk of failing to meet the implementation deadline. It also mitigates the risk of using an assessment format which is not scalable; we have experience of assessing a far greater number of candidates than will take the </w:t>
      </w:r>
      <w:r w:rsidR="005842D0">
        <w:rPr>
          <w:rFonts w:ascii="Arial" w:hAnsi="Arial" w:cs="Arial"/>
        </w:rPr>
        <w:t>pupillage/</w:t>
      </w:r>
      <w:r w:rsidR="00225D31">
        <w:rPr>
          <w:rFonts w:ascii="Arial" w:hAnsi="Arial" w:cs="Arial"/>
        </w:rPr>
        <w:t>WBL assessment (which we expect to be circa 400 per annum, as compared to almost 1,900 candidates in one sit). We therefore have all the necessary processes in place as well as a large</w:t>
      </w:r>
      <w:r w:rsidR="00E50645">
        <w:rPr>
          <w:rFonts w:ascii="Arial" w:hAnsi="Arial" w:cs="Arial"/>
        </w:rPr>
        <w:t xml:space="preserve"> </w:t>
      </w:r>
      <w:r w:rsidR="00225D31">
        <w:rPr>
          <w:rFonts w:ascii="Arial" w:hAnsi="Arial" w:cs="Arial"/>
        </w:rPr>
        <w:t xml:space="preserve">pool of </w:t>
      </w:r>
      <w:r w:rsidR="00E50645">
        <w:rPr>
          <w:rFonts w:ascii="Arial" w:hAnsi="Arial" w:cs="Arial"/>
        </w:rPr>
        <w:t xml:space="preserve">experienced </w:t>
      </w:r>
      <w:r w:rsidR="00225D31">
        <w:rPr>
          <w:rFonts w:ascii="Arial" w:hAnsi="Arial" w:cs="Arial"/>
        </w:rPr>
        <w:t xml:space="preserve">markers to draw upon. </w:t>
      </w:r>
    </w:p>
    <w:p w14:paraId="78D451B9" w14:textId="045027C3" w:rsidR="007B43C7" w:rsidRDefault="007B43C7" w:rsidP="00B34588">
      <w:pPr>
        <w:spacing w:after="0" w:line="240" w:lineRule="auto"/>
        <w:rPr>
          <w:rFonts w:ascii="Arial" w:hAnsi="Arial" w:cs="Arial"/>
        </w:rPr>
      </w:pPr>
    </w:p>
    <w:p w14:paraId="3CA663D6" w14:textId="232DF2BA" w:rsidR="00917C0B" w:rsidRPr="006B4E81" w:rsidRDefault="00917C0B" w:rsidP="00A80A20">
      <w:pPr>
        <w:pStyle w:val="ListParagraph"/>
        <w:numPr>
          <w:ilvl w:val="0"/>
          <w:numId w:val="29"/>
        </w:numPr>
        <w:spacing w:after="0" w:line="240" w:lineRule="auto"/>
        <w:rPr>
          <w:rFonts w:ascii="Arial" w:hAnsi="Arial" w:cs="Arial"/>
        </w:rPr>
      </w:pPr>
      <w:r w:rsidRPr="006B4E81">
        <w:rPr>
          <w:rFonts w:ascii="Arial" w:hAnsi="Arial" w:cs="Arial"/>
        </w:rPr>
        <w:t>We think that there is value in continuing to use a format which is already well known and understood by the profession.</w:t>
      </w:r>
      <w:r>
        <w:rPr>
          <w:rFonts w:ascii="Arial" w:hAnsi="Arial" w:cs="Arial"/>
        </w:rPr>
        <w:t xml:space="preserve"> </w:t>
      </w:r>
      <w:r w:rsidR="00907204">
        <w:rPr>
          <w:rFonts w:ascii="Arial" w:hAnsi="Arial" w:cs="Arial"/>
        </w:rPr>
        <w:t>The current SAQ format has proved itself to be a valid and reliable assessment</w:t>
      </w:r>
      <w:r w:rsidR="009B59F6">
        <w:rPr>
          <w:rFonts w:ascii="Arial" w:hAnsi="Arial" w:cs="Arial"/>
        </w:rPr>
        <w:t xml:space="preserve">, as such this mitigates the risk </w:t>
      </w:r>
      <w:r w:rsidR="00225D31">
        <w:rPr>
          <w:rFonts w:ascii="Arial" w:hAnsi="Arial" w:cs="Arial"/>
        </w:rPr>
        <w:t xml:space="preserve">of failing to address the high standards principle of FBT. </w:t>
      </w:r>
      <w:r w:rsidR="00907204">
        <w:rPr>
          <w:rFonts w:ascii="Arial" w:hAnsi="Arial" w:cs="Arial"/>
        </w:rPr>
        <w:t xml:space="preserve"> </w:t>
      </w:r>
      <w:r>
        <w:rPr>
          <w:rFonts w:ascii="Arial" w:hAnsi="Arial" w:cs="Arial"/>
        </w:rPr>
        <w:t xml:space="preserve"> </w:t>
      </w:r>
      <w:r w:rsidRPr="006B4E81">
        <w:rPr>
          <w:rFonts w:ascii="Arial" w:hAnsi="Arial" w:cs="Arial"/>
        </w:rPr>
        <w:t xml:space="preserve">  </w:t>
      </w:r>
    </w:p>
    <w:p w14:paraId="5650DDEF" w14:textId="77777777" w:rsidR="00917C0B" w:rsidRPr="006B4E81" w:rsidRDefault="00917C0B" w:rsidP="00917C0B">
      <w:pPr>
        <w:pStyle w:val="ListParagraph"/>
        <w:rPr>
          <w:rFonts w:ascii="Arial" w:hAnsi="Arial" w:cs="Arial"/>
        </w:rPr>
      </w:pPr>
    </w:p>
    <w:p w14:paraId="775F07D1" w14:textId="18D6732A" w:rsidR="00917C0B" w:rsidRDefault="00E04BE9" w:rsidP="00A80A20">
      <w:pPr>
        <w:pStyle w:val="ListParagraph"/>
        <w:numPr>
          <w:ilvl w:val="0"/>
          <w:numId w:val="29"/>
        </w:numPr>
        <w:spacing w:after="0" w:line="240" w:lineRule="auto"/>
        <w:rPr>
          <w:rFonts w:ascii="Arial" w:hAnsi="Arial" w:cs="Arial"/>
        </w:rPr>
      </w:pPr>
      <w:r>
        <w:rPr>
          <w:rFonts w:ascii="Arial" w:hAnsi="Arial" w:cs="Arial"/>
        </w:rPr>
        <w:t>T</w:t>
      </w:r>
      <w:r w:rsidR="00917C0B" w:rsidRPr="00EC5D1D">
        <w:rPr>
          <w:rFonts w:ascii="Arial" w:hAnsi="Arial" w:cs="Arial"/>
        </w:rPr>
        <w:t xml:space="preserve">he examination </w:t>
      </w:r>
      <w:r>
        <w:rPr>
          <w:rFonts w:ascii="Arial" w:hAnsi="Arial" w:cs="Arial"/>
        </w:rPr>
        <w:t xml:space="preserve">will </w:t>
      </w:r>
      <w:r w:rsidR="00917C0B" w:rsidRPr="00EC5D1D">
        <w:rPr>
          <w:rFonts w:ascii="Arial" w:hAnsi="Arial" w:cs="Arial"/>
        </w:rPr>
        <w:t xml:space="preserve">consist of six SAQs. </w:t>
      </w:r>
      <w:r w:rsidR="00832751">
        <w:rPr>
          <w:rFonts w:ascii="Arial" w:hAnsi="Arial" w:cs="Arial"/>
        </w:rPr>
        <w:t xml:space="preserve">We know from the </w:t>
      </w:r>
      <w:r w:rsidR="00917C0B" w:rsidRPr="00E820B8">
        <w:rPr>
          <w:rFonts w:ascii="Arial" w:hAnsi="Arial" w:cs="Arial"/>
        </w:rPr>
        <w:t>psychometric</w:t>
      </w:r>
      <w:r w:rsidR="00832751">
        <w:rPr>
          <w:rFonts w:ascii="Arial" w:hAnsi="Arial" w:cs="Arial"/>
        </w:rPr>
        <w:t xml:space="preserve"> reports on our current assessments that </w:t>
      </w:r>
      <w:r w:rsidR="00917C0B">
        <w:rPr>
          <w:rFonts w:ascii="Arial" w:hAnsi="Arial" w:cs="Arial"/>
        </w:rPr>
        <w:t>an examination of this length meet</w:t>
      </w:r>
      <w:r w:rsidR="00832751">
        <w:rPr>
          <w:rFonts w:ascii="Arial" w:hAnsi="Arial" w:cs="Arial"/>
        </w:rPr>
        <w:t>s</w:t>
      </w:r>
      <w:r w:rsidR="00917C0B">
        <w:rPr>
          <w:rFonts w:ascii="Arial" w:hAnsi="Arial" w:cs="Arial"/>
        </w:rPr>
        <w:t xml:space="preserve"> the accepted reliability levels for high stakes tests. </w:t>
      </w:r>
      <w:r w:rsidR="00BF541F">
        <w:rPr>
          <w:rFonts w:ascii="Arial" w:hAnsi="Arial" w:cs="Arial"/>
        </w:rPr>
        <w:t>This information has been detailed in the Chair’s reports we publish on our website</w:t>
      </w:r>
      <w:r w:rsidR="000F46EF">
        <w:rPr>
          <w:rStyle w:val="FootnoteReference"/>
          <w:rFonts w:ascii="Arial" w:hAnsi="Arial" w:cs="Arial"/>
        </w:rPr>
        <w:footnoteReference w:id="4"/>
      </w:r>
      <w:r w:rsidR="00BF541F">
        <w:rPr>
          <w:rFonts w:ascii="Arial" w:hAnsi="Arial" w:cs="Arial"/>
        </w:rPr>
        <w:t xml:space="preserve">. </w:t>
      </w:r>
    </w:p>
    <w:p w14:paraId="303AED2E" w14:textId="77777777" w:rsidR="00FF496A" w:rsidRPr="00FF496A" w:rsidRDefault="00FF496A" w:rsidP="00FF496A">
      <w:pPr>
        <w:pStyle w:val="ListParagraph"/>
        <w:rPr>
          <w:rFonts w:ascii="Arial" w:hAnsi="Arial" w:cs="Arial"/>
        </w:rPr>
      </w:pPr>
    </w:p>
    <w:p w14:paraId="48EBCE3E" w14:textId="5EF0CAB3" w:rsidR="005B7870" w:rsidRPr="00CF548F" w:rsidRDefault="001307D0" w:rsidP="00A80A20">
      <w:pPr>
        <w:pStyle w:val="ListParagraph"/>
        <w:numPr>
          <w:ilvl w:val="0"/>
          <w:numId w:val="29"/>
        </w:numPr>
        <w:spacing w:after="0" w:line="240" w:lineRule="auto"/>
        <w:rPr>
          <w:rFonts w:ascii="Arial" w:hAnsi="Arial" w:cs="Arial"/>
        </w:rPr>
      </w:pPr>
      <w:r w:rsidRPr="00CF548F">
        <w:rPr>
          <w:rFonts w:ascii="Arial" w:hAnsi="Arial" w:cs="Arial"/>
        </w:rPr>
        <w:t>While we will not prescribe a programme of formal teaching in order to prepare pupils for the Professional Ethics assessment, we believe that providers may wish to offer preparatory courses alongside the compulsory pupillage/</w:t>
      </w:r>
      <w:r w:rsidR="00125A8E" w:rsidRPr="00CF548F">
        <w:rPr>
          <w:rFonts w:ascii="Arial" w:hAnsi="Arial" w:cs="Arial"/>
        </w:rPr>
        <w:t xml:space="preserve">WBL </w:t>
      </w:r>
      <w:r w:rsidRPr="00CF548F">
        <w:rPr>
          <w:rFonts w:ascii="Arial" w:hAnsi="Arial" w:cs="Arial"/>
        </w:rPr>
        <w:t xml:space="preserve">courses in Advocacy and Negotiation. </w:t>
      </w:r>
    </w:p>
    <w:p w14:paraId="12121991" w14:textId="77777777" w:rsidR="007B43C7" w:rsidRPr="009E3C74" w:rsidRDefault="007B43C7" w:rsidP="009E3C74">
      <w:pPr>
        <w:pStyle w:val="ListParagraph"/>
        <w:spacing w:after="0" w:line="240" w:lineRule="auto"/>
        <w:ind w:left="927"/>
        <w:rPr>
          <w:rFonts w:ascii="Arial" w:hAnsi="Arial" w:cs="Arial"/>
        </w:rPr>
      </w:pPr>
    </w:p>
    <w:p w14:paraId="6F84809C" w14:textId="77777777" w:rsidR="00B34588" w:rsidRPr="00FB7B08" w:rsidRDefault="00B34588" w:rsidP="00B34588">
      <w:pPr>
        <w:spacing w:after="0" w:line="240" w:lineRule="auto"/>
        <w:rPr>
          <w:rFonts w:ascii="Arial" w:hAnsi="Arial" w:cs="Arial"/>
          <w:b/>
        </w:rPr>
      </w:pPr>
      <w:r w:rsidRPr="00FB7B08">
        <w:rPr>
          <w:rFonts w:ascii="Arial" w:hAnsi="Arial" w:cs="Arial"/>
          <w:b/>
        </w:rPr>
        <w:t>Next steps</w:t>
      </w:r>
    </w:p>
    <w:p w14:paraId="4946C8BF" w14:textId="77777777" w:rsidR="00B34588" w:rsidRDefault="00B34588" w:rsidP="00B34588">
      <w:pPr>
        <w:spacing w:after="0" w:line="240" w:lineRule="auto"/>
        <w:rPr>
          <w:rFonts w:ascii="Arial" w:hAnsi="Arial" w:cs="Arial"/>
        </w:rPr>
      </w:pPr>
    </w:p>
    <w:p w14:paraId="065F9138" w14:textId="4376521B" w:rsidR="00C62CBB" w:rsidRDefault="00C62CBB" w:rsidP="000A7A08">
      <w:pPr>
        <w:pStyle w:val="ListParagraph"/>
        <w:numPr>
          <w:ilvl w:val="0"/>
          <w:numId w:val="29"/>
        </w:numPr>
        <w:spacing w:after="0" w:line="240" w:lineRule="auto"/>
        <w:rPr>
          <w:rFonts w:ascii="Arial" w:hAnsi="Arial" w:cs="Arial"/>
        </w:rPr>
      </w:pPr>
      <w:r>
        <w:rPr>
          <w:rFonts w:ascii="Arial" w:hAnsi="Arial" w:cs="Arial"/>
        </w:rPr>
        <w:t xml:space="preserve">On the basis that the BSB will be responsible for delivering the </w:t>
      </w:r>
      <w:r w:rsidR="001E53D4">
        <w:rPr>
          <w:rFonts w:ascii="Arial" w:hAnsi="Arial" w:cs="Arial"/>
        </w:rPr>
        <w:t xml:space="preserve">first </w:t>
      </w:r>
      <w:r w:rsidR="00A501A3">
        <w:rPr>
          <w:rFonts w:ascii="Arial" w:hAnsi="Arial" w:cs="Arial"/>
        </w:rPr>
        <w:t>pupillage/WBL Professional Ethics assessment</w:t>
      </w:r>
      <w:r>
        <w:rPr>
          <w:rFonts w:ascii="Arial" w:hAnsi="Arial" w:cs="Arial"/>
        </w:rPr>
        <w:t xml:space="preserve"> in January 202</w:t>
      </w:r>
      <w:r w:rsidR="00493315">
        <w:rPr>
          <w:rFonts w:ascii="Arial" w:hAnsi="Arial" w:cs="Arial"/>
        </w:rPr>
        <w:t>2</w:t>
      </w:r>
      <w:r>
        <w:rPr>
          <w:rFonts w:ascii="Arial" w:hAnsi="Arial" w:cs="Arial"/>
        </w:rPr>
        <w:t>, the next steps are:</w:t>
      </w:r>
    </w:p>
    <w:p w14:paraId="6BACCE87" w14:textId="5ED1693F" w:rsidR="00C62CBB" w:rsidRDefault="00C62CBB" w:rsidP="00C62CBB">
      <w:pPr>
        <w:pStyle w:val="ListParagraph"/>
        <w:spacing w:after="0" w:line="240" w:lineRule="auto"/>
        <w:ind w:left="927"/>
        <w:rPr>
          <w:rFonts w:ascii="Arial" w:hAnsi="Arial" w:cs="Arial"/>
        </w:rPr>
      </w:pPr>
    </w:p>
    <w:p w14:paraId="22BF6DC8" w14:textId="7529A8A2" w:rsidR="00C62CBB" w:rsidRDefault="00C62CBB" w:rsidP="00C62CBB">
      <w:pPr>
        <w:pStyle w:val="ListParagraph"/>
        <w:numPr>
          <w:ilvl w:val="0"/>
          <w:numId w:val="37"/>
        </w:numPr>
        <w:spacing w:after="0" w:line="240" w:lineRule="auto"/>
        <w:rPr>
          <w:rFonts w:ascii="Arial" w:hAnsi="Arial" w:cs="Arial"/>
        </w:rPr>
      </w:pPr>
      <w:r>
        <w:rPr>
          <w:rFonts w:ascii="Arial" w:hAnsi="Arial" w:cs="Arial"/>
        </w:rPr>
        <w:lastRenderedPageBreak/>
        <w:t>Finalise the syllabus for the pupillage/WBL Professional Ethics assessment</w:t>
      </w:r>
      <w:r w:rsidR="001E53D4">
        <w:rPr>
          <w:rFonts w:ascii="Arial" w:hAnsi="Arial" w:cs="Arial"/>
        </w:rPr>
        <w:t>.</w:t>
      </w:r>
      <w:r w:rsidR="00897C62">
        <w:rPr>
          <w:rFonts w:ascii="Arial" w:hAnsi="Arial" w:cs="Arial"/>
        </w:rPr>
        <w:t xml:space="preserve"> We expect to have a final draft by June 2020.</w:t>
      </w:r>
    </w:p>
    <w:p w14:paraId="53FC848B" w14:textId="41879BBF" w:rsidR="00C62CBB" w:rsidRDefault="00C62CBB" w:rsidP="00C62CBB">
      <w:pPr>
        <w:pStyle w:val="ListParagraph"/>
        <w:numPr>
          <w:ilvl w:val="0"/>
          <w:numId w:val="37"/>
        </w:numPr>
        <w:spacing w:after="0" w:line="240" w:lineRule="auto"/>
        <w:rPr>
          <w:rFonts w:ascii="Arial" w:hAnsi="Arial" w:cs="Arial"/>
        </w:rPr>
      </w:pPr>
      <w:r>
        <w:rPr>
          <w:rFonts w:ascii="Arial" w:hAnsi="Arial" w:cs="Arial"/>
        </w:rPr>
        <w:t xml:space="preserve">Finalise the learning outcomes </w:t>
      </w:r>
      <w:r w:rsidR="00CA50AE">
        <w:rPr>
          <w:rFonts w:ascii="Arial" w:hAnsi="Arial" w:cs="Arial"/>
        </w:rPr>
        <w:t xml:space="preserve">for </w:t>
      </w:r>
      <w:r>
        <w:rPr>
          <w:rFonts w:ascii="Arial" w:hAnsi="Arial" w:cs="Arial"/>
        </w:rPr>
        <w:t>the pupillage/WBL Professional Ethics assessment</w:t>
      </w:r>
      <w:r w:rsidR="001E53D4">
        <w:rPr>
          <w:rFonts w:ascii="Arial" w:hAnsi="Arial" w:cs="Arial"/>
        </w:rPr>
        <w:t>.</w:t>
      </w:r>
      <w:r w:rsidR="00897C62">
        <w:rPr>
          <w:rFonts w:ascii="Arial" w:hAnsi="Arial" w:cs="Arial"/>
        </w:rPr>
        <w:t xml:space="preserve"> We expect to do this by autumn 2020.</w:t>
      </w:r>
    </w:p>
    <w:p w14:paraId="4D8F20CC" w14:textId="74DA5F3C" w:rsidR="00C62CBB" w:rsidRDefault="00C62CBB" w:rsidP="00C62CBB">
      <w:pPr>
        <w:pStyle w:val="ListParagraph"/>
        <w:numPr>
          <w:ilvl w:val="0"/>
          <w:numId w:val="37"/>
        </w:numPr>
        <w:spacing w:after="0" w:line="240" w:lineRule="auto"/>
        <w:rPr>
          <w:rFonts w:ascii="Arial" w:hAnsi="Arial" w:cs="Arial"/>
        </w:rPr>
      </w:pPr>
      <w:r>
        <w:rPr>
          <w:rFonts w:ascii="Arial" w:hAnsi="Arial" w:cs="Arial"/>
        </w:rPr>
        <w:t xml:space="preserve">Confirm </w:t>
      </w:r>
      <w:r w:rsidR="001E53D4">
        <w:rPr>
          <w:rFonts w:ascii="Arial" w:hAnsi="Arial" w:cs="Arial"/>
        </w:rPr>
        <w:t xml:space="preserve">the </w:t>
      </w:r>
      <w:r>
        <w:rPr>
          <w:rFonts w:ascii="Arial" w:hAnsi="Arial" w:cs="Arial"/>
        </w:rPr>
        <w:t>permitted materials</w:t>
      </w:r>
      <w:r w:rsidR="001E53D4">
        <w:rPr>
          <w:rFonts w:ascii="Arial" w:hAnsi="Arial" w:cs="Arial"/>
        </w:rPr>
        <w:t>;</w:t>
      </w:r>
      <w:r>
        <w:rPr>
          <w:rFonts w:ascii="Arial" w:hAnsi="Arial" w:cs="Arial"/>
        </w:rPr>
        <w:t xml:space="preserve"> whether </w:t>
      </w:r>
      <w:r w:rsidR="001E53D4">
        <w:rPr>
          <w:rFonts w:ascii="Arial" w:hAnsi="Arial" w:cs="Arial"/>
        </w:rPr>
        <w:t xml:space="preserve">they are to be supplied by the </w:t>
      </w:r>
      <w:r>
        <w:rPr>
          <w:rFonts w:ascii="Arial" w:hAnsi="Arial" w:cs="Arial"/>
        </w:rPr>
        <w:t xml:space="preserve">BSB or </w:t>
      </w:r>
      <w:r w:rsidR="001E53D4">
        <w:rPr>
          <w:rFonts w:ascii="Arial" w:hAnsi="Arial" w:cs="Arial"/>
        </w:rPr>
        <w:t xml:space="preserve">whether </w:t>
      </w:r>
      <w:r>
        <w:rPr>
          <w:rFonts w:ascii="Arial" w:hAnsi="Arial" w:cs="Arial"/>
        </w:rPr>
        <w:t>candidate</w:t>
      </w:r>
      <w:r w:rsidR="001E53D4">
        <w:rPr>
          <w:rFonts w:ascii="Arial" w:hAnsi="Arial" w:cs="Arial"/>
        </w:rPr>
        <w:t>s</w:t>
      </w:r>
      <w:r>
        <w:rPr>
          <w:rFonts w:ascii="Arial" w:hAnsi="Arial" w:cs="Arial"/>
        </w:rPr>
        <w:t xml:space="preserve"> </w:t>
      </w:r>
      <w:r w:rsidR="001E53D4">
        <w:rPr>
          <w:rFonts w:ascii="Arial" w:hAnsi="Arial" w:cs="Arial"/>
        </w:rPr>
        <w:t xml:space="preserve">are to use their own </w:t>
      </w:r>
      <w:r>
        <w:rPr>
          <w:rFonts w:ascii="Arial" w:hAnsi="Arial" w:cs="Arial"/>
        </w:rPr>
        <w:t>cop</w:t>
      </w:r>
      <w:r w:rsidR="001E53D4">
        <w:rPr>
          <w:rFonts w:ascii="Arial" w:hAnsi="Arial" w:cs="Arial"/>
        </w:rPr>
        <w:t>ies</w:t>
      </w:r>
      <w:r>
        <w:rPr>
          <w:rFonts w:ascii="Arial" w:hAnsi="Arial" w:cs="Arial"/>
        </w:rPr>
        <w:t>; whether candidate</w:t>
      </w:r>
      <w:r w:rsidR="001E53D4">
        <w:rPr>
          <w:rFonts w:ascii="Arial" w:hAnsi="Arial" w:cs="Arial"/>
        </w:rPr>
        <w:t>s’</w:t>
      </w:r>
      <w:r>
        <w:rPr>
          <w:rFonts w:ascii="Arial" w:hAnsi="Arial" w:cs="Arial"/>
        </w:rPr>
        <w:t xml:space="preserve"> cop</w:t>
      </w:r>
      <w:r w:rsidR="001E53D4">
        <w:rPr>
          <w:rFonts w:ascii="Arial" w:hAnsi="Arial" w:cs="Arial"/>
        </w:rPr>
        <w:t>ies</w:t>
      </w:r>
      <w:r>
        <w:rPr>
          <w:rFonts w:ascii="Arial" w:hAnsi="Arial" w:cs="Arial"/>
        </w:rPr>
        <w:t xml:space="preserve"> can be annotated, </w:t>
      </w:r>
      <w:r w:rsidR="001E53D4">
        <w:rPr>
          <w:rFonts w:ascii="Arial" w:hAnsi="Arial" w:cs="Arial"/>
        </w:rPr>
        <w:t xml:space="preserve">the </w:t>
      </w:r>
      <w:r>
        <w:rPr>
          <w:rFonts w:ascii="Arial" w:hAnsi="Arial" w:cs="Arial"/>
        </w:rPr>
        <w:t xml:space="preserve">use of post-it notes, </w:t>
      </w:r>
      <w:r w:rsidR="001E53D4">
        <w:rPr>
          <w:rFonts w:ascii="Arial" w:hAnsi="Arial" w:cs="Arial"/>
        </w:rPr>
        <w:t xml:space="preserve">and any </w:t>
      </w:r>
      <w:r>
        <w:rPr>
          <w:rFonts w:ascii="Arial" w:hAnsi="Arial" w:cs="Arial"/>
        </w:rPr>
        <w:t>prohibition on other loose-leaf material</w:t>
      </w:r>
      <w:r w:rsidR="001E53D4">
        <w:rPr>
          <w:rFonts w:ascii="Arial" w:hAnsi="Arial" w:cs="Arial"/>
        </w:rPr>
        <w:t>s</w:t>
      </w:r>
      <w:r>
        <w:rPr>
          <w:rFonts w:ascii="Arial" w:hAnsi="Arial" w:cs="Arial"/>
        </w:rPr>
        <w:t>.</w:t>
      </w:r>
      <w:r w:rsidR="00897C62">
        <w:rPr>
          <w:rFonts w:ascii="Arial" w:hAnsi="Arial" w:cs="Arial"/>
        </w:rPr>
        <w:t xml:space="preserve"> We expect </w:t>
      </w:r>
      <w:r w:rsidR="00661C61">
        <w:rPr>
          <w:rFonts w:ascii="Arial" w:hAnsi="Arial" w:cs="Arial"/>
        </w:rPr>
        <w:t xml:space="preserve">to </w:t>
      </w:r>
      <w:r w:rsidR="00897C62">
        <w:rPr>
          <w:rFonts w:ascii="Arial" w:hAnsi="Arial" w:cs="Arial"/>
        </w:rPr>
        <w:t>confirm these details by the end of 2020.</w:t>
      </w:r>
    </w:p>
    <w:p w14:paraId="066301CC" w14:textId="02A18F94" w:rsidR="00C62CBB" w:rsidRDefault="00C62CBB" w:rsidP="00C62CBB">
      <w:pPr>
        <w:pStyle w:val="ListParagraph"/>
        <w:numPr>
          <w:ilvl w:val="0"/>
          <w:numId w:val="37"/>
        </w:numPr>
        <w:spacing w:after="0" w:line="240" w:lineRule="auto"/>
        <w:rPr>
          <w:rFonts w:ascii="Arial" w:hAnsi="Arial" w:cs="Arial"/>
        </w:rPr>
      </w:pPr>
      <w:r>
        <w:rPr>
          <w:rFonts w:ascii="Arial" w:hAnsi="Arial" w:cs="Arial"/>
        </w:rPr>
        <w:t xml:space="preserve">Confirm </w:t>
      </w:r>
      <w:r w:rsidR="001E53D4">
        <w:rPr>
          <w:rFonts w:ascii="Arial" w:hAnsi="Arial" w:cs="Arial"/>
        </w:rPr>
        <w:t xml:space="preserve">the </w:t>
      </w:r>
      <w:r>
        <w:rPr>
          <w:rFonts w:ascii="Arial" w:hAnsi="Arial" w:cs="Arial"/>
        </w:rPr>
        <w:t>timescale for release of a mock examination and channels for distribution, whether supporting mark schemes</w:t>
      </w:r>
      <w:r w:rsidR="009E5C2C">
        <w:rPr>
          <w:rFonts w:ascii="Arial" w:hAnsi="Arial" w:cs="Arial"/>
        </w:rPr>
        <w:t xml:space="preserve"> and sample answers</w:t>
      </w:r>
      <w:r>
        <w:rPr>
          <w:rFonts w:ascii="Arial" w:hAnsi="Arial" w:cs="Arial"/>
        </w:rPr>
        <w:t xml:space="preserve"> will be available for the mock examination</w:t>
      </w:r>
      <w:r w:rsidR="001E53D4">
        <w:rPr>
          <w:rFonts w:ascii="Arial" w:hAnsi="Arial" w:cs="Arial"/>
        </w:rPr>
        <w:t>.</w:t>
      </w:r>
      <w:r w:rsidR="00897C62">
        <w:rPr>
          <w:rFonts w:ascii="Arial" w:hAnsi="Arial" w:cs="Arial"/>
        </w:rPr>
        <w:t xml:space="preserve"> We expect to release the mock examination by September 2021.</w:t>
      </w:r>
    </w:p>
    <w:p w14:paraId="57D9A03A" w14:textId="5E312927" w:rsidR="00C62CBB" w:rsidRDefault="00C62CBB" w:rsidP="00C62CBB">
      <w:pPr>
        <w:pStyle w:val="ListParagraph"/>
        <w:numPr>
          <w:ilvl w:val="0"/>
          <w:numId w:val="37"/>
        </w:numPr>
        <w:spacing w:after="0" w:line="240" w:lineRule="auto"/>
        <w:rPr>
          <w:rFonts w:ascii="Arial" w:hAnsi="Arial" w:cs="Arial"/>
        </w:rPr>
      </w:pPr>
      <w:r>
        <w:rPr>
          <w:rFonts w:ascii="Arial" w:hAnsi="Arial" w:cs="Arial"/>
        </w:rPr>
        <w:t>Design a</w:t>
      </w:r>
      <w:r w:rsidR="001E53D4">
        <w:rPr>
          <w:rFonts w:ascii="Arial" w:hAnsi="Arial" w:cs="Arial"/>
        </w:rPr>
        <w:t>n online</w:t>
      </w:r>
      <w:r>
        <w:rPr>
          <w:rFonts w:ascii="Arial" w:hAnsi="Arial" w:cs="Arial"/>
        </w:rPr>
        <w:t xml:space="preserve"> registration process for the pupillage/WBL Professional Ethics assessment, including </w:t>
      </w:r>
      <w:r w:rsidR="00CA50AE">
        <w:rPr>
          <w:rFonts w:ascii="Arial" w:hAnsi="Arial" w:cs="Arial"/>
        </w:rPr>
        <w:t xml:space="preserve">a </w:t>
      </w:r>
      <w:r>
        <w:rPr>
          <w:rFonts w:ascii="Arial" w:hAnsi="Arial" w:cs="Arial"/>
        </w:rPr>
        <w:t xml:space="preserve">process for assessing </w:t>
      </w:r>
      <w:r w:rsidR="001E53D4">
        <w:rPr>
          <w:rFonts w:ascii="Arial" w:hAnsi="Arial" w:cs="Arial"/>
        </w:rPr>
        <w:t>and agreeing reasonable adjustments.</w:t>
      </w:r>
      <w:r w:rsidR="00897C62">
        <w:rPr>
          <w:rFonts w:ascii="Arial" w:hAnsi="Arial" w:cs="Arial"/>
        </w:rPr>
        <w:t xml:space="preserve"> We expect the online registration process to be in place by September 2021.</w:t>
      </w:r>
    </w:p>
    <w:p w14:paraId="0FA635AC" w14:textId="1AF03AD7" w:rsidR="00C62CBB" w:rsidRDefault="00C62CBB" w:rsidP="00C62CBB">
      <w:pPr>
        <w:pStyle w:val="ListParagraph"/>
        <w:numPr>
          <w:ilvl w:val="0"/>
          <w:numId w:val="37"/>
        </w:numPr>
        <w:spacing w:after="0" w:line="240" w:lineRule="auto"/>
        <w:rPr>
          <w:rFonts w:ascii="Arial" w:hAnsi="Arial" w:cs="Arial"/>
        </w:rPr>
      </w:pPr>
      <w:r>
        <w:rPr>
          <w:rFonts w:ascii="Arial" w:hAnsi="Arial" w:cs="Arial"/>
        </w:rPr>
        <w:t xml:space="preserve">Explore </w:t>
      </w:r>
      <w:r w:rsidR="00531515">
        <w:rPr>
          <w:rFonts w:ascii="Arial" w:hAnsi="Arial" w:cs="Arial"/>
        </w:rPr>
        <w:t xml:space="preserve">the </w:t>
      </w:r>
      <w:r>
        <w:rPr>
          <w:rFonts w:ascii="Arial" w:hAnsi="Arial" w:cs="Arial"/>
        </w:rPr>
        <w:t xml:space="preserve">options for </w:t>
      </w:r>
      <w:r w:rsidR="009E5C2C">
        <w:rPr>
          <w:rFonts w:ascii="Arial" w:hAnsi="Arial" w:cs="Arial"/>
        </w:rPr>
        <w:t xml:space="preserve">delivery of the </w:t>
      </w:r>
      <w:r>
        <w:rPr>
          <w:rFonts w:ascii="Arial" w:hAnsi="Arial" w:cs="Arial"/>
        </w:rPr>
        <w:t>examination</w:t>
      </w:r>
      <w:r w:rsidR="009E5C2C">
        <w:rPr>
          <w:rFonts w:ascii="Arial" w:hAnsi="Arial" w:cs="Arial"/>
        </w:rPr>
        <w:t>s, including paper-based testing</w:t>
      </w:r>
      <w:r>
        <w:rPr>
          <w:rFonts w:ascii="Arial" w:hAnsi="Arial" w:cs="Arial"/>
        </w:rPr>
        <w:t xml:space="preserve"> </w:t>
      </w:r>
      <w:r w:rsidR="009E5C2C">
        <w:rPr>
          <w:rFonts w:ascii="Arial" w:hAnsi="Arial" w:cs="Arial"/>
        </w:rPr>
        <w:t xml:space="preserve">and computer-based testing. </w:t>
      </w:r>
      <w:r w:rsidR="00897C62">
        <w:rPr>
          <w:rFonts w:ascii="Arial" w:hAnsi="Arial" w:cs="Arial"/>
        </w:rPr>
        <w:t xml:space="preserve">We expect to </w:t>
      </w:r>
      <w:proofErr w:type="gramStart"/>
      <w:r w:rsidR="00897C62">
        <w:rPr>
          <w:rFonts w:ascii="Arial" w:hAnsi="Arial" w:cs="Arial"/>
        </w:rPr>
        <w:t>make a decision</w:t>
      </w:r>
      <w:proofErr w:type="gramEnd"/>
      <w:r w:rsidR="00897C62">
        <w:rPr>
          <w:rFonts w:ascii="Arial" w:hAnsi="Arial" w:cs="Arial"/>
        </w:rPr>
        <w:t xml:space="preserve"> by the end of 2020.</w:t>
      </w:r>
    </w:p>
    <w:p w14:paraId="2953A333" w14:textId="6EAECE38" w:rsidR="004A0082" w:rsidRDefault="004A0082" w:rsidP="00C62CBB">
      <w:pPr>
        <w:pStyle w:val="ListParagraph"/>
        <w:numPr>
          <w:ilvl w:val="0"/>
          <w:numId w:val="37"/>
        </w:numPr>
        <w:spacing w:after="0" w:line="240" w:lineRule="auto"/>
        <w:rPr>
          <w:rFonts w:ascii="Arial" w:hAnsi="Arial" w:cs="Arial"/>
        </w:rPr>
      </w:pPr>
      <w:r>
        <w:rPr>
          <w:rFonts w:ascii="Arial" w:hAnsi="Arial" w:cs="Arial"/>
        </w:rPr>
        <w:t xml:space="preserve">Develop </w:t>
      </w:r>
      <w:r w:rsidR="00531515">
        <w:rPr>
          <w:rFonts w:ascii="Arial" w:hAnsi="Arial" w:cs="Arial"/>
        </w:rPr>
        <w:t xml:space="preserve">a </w:t>
      </w:r>
      <w:r>
        <w:rPr>
          <w:rFonts w:ascii="Arial" w:hAnsi="Arial" w:cs="Arial"/>
        </w:rPr>
        <w:t>calendar for sitting dates and notification of results.</w:t>
      </w:r>
      <w:r w:rsidR="00897C62">
        <w:rPr>
          <w:rFonts w:ascii="Arial" w:hAnsi="Arial" w:cs="Arial"/>
        </w:rPr>
        <w:t xml:space="preserve"> As mentioned previously, we would like to consult the profession as to sitting dates. We expect to </w:t>
      </w:r>
      <w:proofErr w:type="gramStart"/>
      <w:r w:rsidR="00897C62">
        <w:rPr>
          <w:rFonts w:ascii="Arial" w:hAnsi="Arial" w:cs="Arial"/>
        </w:rPr>
        <w:t>make a decision</w:t>
      </w:r>
      <w:proofErr w:type="gramEnd"/>
      <w:r w:rsidR="00897C62">
        <w:rPr>
          <w:rFonts w:ascii="Arial" w:hAnsi="Arial" w:cs="Arial"/>
        </w:rPr>
        <w:t xml:space="preserve"> by the end of 2020.</w:t>
      </w:r>
    </w:p>
    <w:p w14:paraId="6629DA6E" w14:textId="2D0E5D55" w:rsidR="004A0082" w:rsidRDefault="004A0082" w:rsidP="003C3220">
      <w:pPr>
        <w:pStyle w:val="ListParagraph"/>
        <w:numPr>
          <w:ilvl w:val="0"/>
          <w:numId w:val="37"/>
        </w:numPr>
        <w:spacing w:after="0" w:line="240" w:lineRule="auto"/>
        <w:rPr>
          <w:rFonts w:ascii="Arial" w:hAnsi="Arial" w:cs="Arial"/>
        </w:rPr>
      </w:pPr>
      <w:r>
        <w:rPr>
          <w:rFonts w:ascii="Arial" w:hAnsi="Arial" w:cs="Arial"/>
        </w:rPr>
        <w:t xml:space="preserve">Confirm </w:t>
      </w:r>
      <w:r w:rsidR="00531515">
        <w:rPr>
          <w:rFonts w:ascii="Arial" w:hAnsi="Arial" w:cs="Arial"/>
        </w:rPr>
        <w:t xml:space="preserve">the </w:t>
      </w:r>
      <w:r>
        <w:rPr>
          <w:rFonts w:ascii="Arial" w:hAnsi="Arial" w:cs="Arial"/>
        </w:rPr>
        <w:t xml:space="preserve">processes for candidates to request a clerical error check of results and make applications for </w:t>
      </w:r>
      <w:r w:rsidR="00CA50AE">
        <w:rPr>
          <w:rFonts w:ascii="Arial" w:hAnsi="Arial" w:cs="Arial"/>
        </w:rPr>
        <w:t xml:space="preserve">a </w:t>
      </w:r>
      <w:r>
        <w:rPr>
          <w:rFonts w:ascii="Arial" w:hAnsi="Arial" w:cs="Arial"/>
        </w:rPr>
        <w:t>review of results</w:t>
      </w:r>
      <w:r w:rsidR="00531515">
        <w:rPr>
          <w:rFonts w:ascii="Arial" w:hAnsi="Arial" w:cs="Arial"/>
        </w:rPr>
        <w:t>.</w:t>
      </w:r>
      <w:r w:rsidR="00897C62">
        <w:rPr>
          <w:rFonts w:ascii="Arial" w:hAnsi="Arial" w:cs="Arial"/>
        </w:rPr>
        <w:t xml:space="preserve"> We will confirm these processes before September 2021.</w:t>
      </w:r>
    </w:p>
    <w:p w14:paraId="74437CFC" w14:textId="77777777" w:rsidR="000A7A08" w:rsidRDefault="000A7A08" w:rsidP="00382AA1">
      <w:pPr>
        <w:spacing w:after="0" w:line="240" w:lineRule="auto"/>
        <w:rPr>
          <w:rFonts w:ascii="Arial" w:hAnsi="Arial" w:cs="Arial"/>
        </w:rPr>
      </w:pPr>
    </w:p>
    <w:p w14:paraId="0C755779" w14:textId="77777777" w:rsidR="00382AA1" w:rsidRDefault="00382AA1" w:rsidP="00382AA1">
      <w:pPr>
        <w:spacing w:after="0" w:line="240" w:lineRule="auto"/>
        <w:rPr>
          <w:rFonts w:ascii="Arial" w:hAnsi="Arial" w:cs="Arial"/>
        </w:rPr>
      </w:pPr>
    </w:p>
    <w:p w14:paraId="322D5139" w14:textId="279799F0" w:rsidR="009D4C1C" w:rsidRDefault="00802DD5" w:rsidP="00382AA1">
      <w:pPr>
        <w:spacing w:after="0" w:line="240" w:lineRule="auto"/>
        <w:rPr>
          <w:rFonts w:ascii="Arial" w:hAnsi="Arial" w:cs="Arial"/>
          <w:b/>
          <w:bCs/>
        </w:rPr>
      </w:pPr>
      <w:r w:rsidRPr="009D4C1C">
        <w:rPr>
          <w:rFonts w:ascii="Arial" w:hAnsi="Arial" w:cs="Arial"/>
          <w:b/>
          <w:bCs/>
        </w:rPr>
        <w:t>Annex</w:t>
      </w:r>
      <w:r w:rsidR="0008560A" w:rsidRPr="009D4C1C">
        <w:rPr>
          <w:rFonts w:ascii="Arial" w:hAnsi="Arial" w:cs="Arial"/>
          <w:b/>
          <w:bCs/>
        </w:rPr>
        <w:t xml:space="preserve"> </w:t>
      </w:r>
    </w:p>
    <w:p w14:paraId="7DF942A8" w14:textId="7AD891C5" w:rsidR="009D4C1C" w:rsidRDefault="009D4C1C" w:rsidP="00382AA1">
      <w:pPr>
        <w:spacing w:after="0" w:line="240" w:lineRule="auto"/>
        <w:rPr>
          <w:rFonts w:ascii="Arial" w:hAnsi="Arial" w:cs="Arial"/>
          <w:b/>
          <w:bCs/>
        </w:rPr>
      </w:pPr>
    </w:p>
    <w:p w14:paraId="615D2907" w14:textId="18E47ED4" w:rsidR="009D4C1C" w:rsidRPr="009D4C1C" w:rsidRDefault="009D4C1C" w:rsidP="00382AA1">
      <w:pPr>
        <w:spacing w:after="0" w:line="240" w:lineRule="auto"/>
        <w:rPr>
          <w:rFonts w:ascii="Arial" w:hAnsi="Arial" w:cs="Arial"/>
        </w:rPr>
      </w:pPr>
      <w:r w:rsidRPr="009D4C1C">
        <w:rPr>
          <w:rFonts w:ascii="Arial" w:hAnsi="Arial" w:cs="Arial"/>
        </w:rPr>
        <w:t>Sample SAQs</w:t>
      </w:r>
      <w:r>
        <w:rPr>
          <w:rFonts w:ascii="Arial" w:hAnsi="Arial" w:cs="Arial"/>
        </w:rPr>
        <w:t xml:space="preserve"> used in Professional Ethics BPTC examinations, along with their respective mark schemes. Please note that these questions were designed for a closed book assessment. Please also note this mark scheme does not replicate the type of mark scheme we plan to use for the pupillage/WBL Professional Ethics assessment. We are still in discussions as to the most suitable mark scheme and will release details of this in due course.  </w:t>
      </w:r>
    </w:p>
    <w:p w14:paraId="5B22E5CE" w14:textId="5D1FCA0F" w:rsidR="00382AA1" w:rsidRDefault="00382AA1" w:rsidP="00382AA1">
      <w:pPr>
        <w:spacing w:after="0" w:line="240" w:lineRule="auto"/>
        <w:rPr>
          <w:rFonts w:ascii="Arial" w:hAnsi="Arial" w:cs="Arial"/>
        </w:rPr>
      </w:pPr>
    </w:p>
    <w:p w14:paraId="5D41A643" w14:textId="77777777" w:rsidR="0019654F" w:rsidRDefault="0019654F" w:rsidP="009A77B4"/>
    <w:sectPr w:rsidR="0019654F">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982D" w14:textId="77777777" w:rsidR="00014327" w:rsidRDefault="00014327" w:rsidP="00633F61">
      <w:pPr>
        <w:spacing w:after="0" w:line="240" w:lineRule="auto"/>
      </w:pPr>
      <w:r>
        <w:separator/>
      </w:r>
    </w:p>
  </w:endnote>
  <w:endnote w:type="continuationSeparator" w:id="0">
    <w:p w14:paraId="5120488F" w14:textId="77777777" w:rsidR="00014327" w:rsidRDefault="00014327" w:rsidP="0063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563797482"/>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30EA45B8" w14:textId="76F04677" w:rsidR="000E7746" w:rsidRPr="007B371C" w:rsidRDefault="000E7746">
            <w:pPr>
              <w:pStyle w:val="Footer"/>
              <w:jc w:val="right"/>
              <w:rPr>
                <w:rFonts w:ascii="Arial" w:hAnsi="Arial" w:cs="Arial"/>
                <w:sz w:val="20"/>
                <w:szCs w:val="20"/>
              </w:rPr>
            </w:pPr>
            <w:r w:rsidRPr="007B371C">
              <w:rPr>
                <w:rFonts w:ascii="Arial" w:hAnsi="Arial" w:cs="Arial"/>
                <w:sz w:val="20"/>
                <w:szCs w:val="20"/>
              </w:rPr>
              <w:t xml:space="preserve">Page </w:t>
            </w:r>
            <w:r w:rsidRPr="007B371C">
              <w:rPr>
                <w:rFonts w:ascii="Arial" w:hAnsi="Arial" w:cs="Arial"/>
                <w:b/>
                <w:bCs/>
                <w:sz w:val="20"/>
                <w:szCs w:val="20"/>
              </w:rPr>
              <w:fldChar w:fldCharType="begin"/>
            </w:r>
            <w:r w:rsidRPr="007B371C">
              <w:rPr>
                <w:rFonts w:ascii="Arial" w:hAnsi="Arial" w:cs="Arial"/>
                <w:b/>
                <w:bCs/>
                <w:sz w:val="20"/>
                <w:szCs w:val="20"/>
              </w:rPr>
              <w:instrText xml:space="preserve"> PAGE </w:instrText>
            </w:r>
            <w:r w:rsidRPr="007B371C">
              <w:rPr>
                <w:rFonts w:ascii="Arial" w:hAnsi="Arial" w:cs="Arial"/>
                <w:b/>
                <w:bCs/>
                <w:sz w:val="20"/>
                <w:szCs w:val="20"/>
              </w:rPr>
              <w:fldChar w:fldCharType="separate"/>
            </w:r>
            <w:r w:rsidR="00CA50AE">
              <w:rPr>
                <w:rFonts w:ascii="Arial" w:hAnsi="Arial" w:cs="Arial"/>
                <w:b/>
                <w:bCs/>
                <w:noProof/>
                <w:sz w:val="20"/>
                <w:szCs w:val="20"/>
              </w:rPr>
              <w:t>10</w:t>
            </w:r>
            <w:r w:rsidRPr="007B371C">
              <w:rPr>
                <w:rFonts w:ascii="Arial" w:hAnsi="Arial" w:cs="Arial"/>
                <w:b/>
                <w:bCs/>
                <w:sz w:val="20"/>
                <w:szCs w:val="20"/>
              </w:rPr>
              <w:fldChar w:fldCharType="end"/>
            </w:r>
            <w:r w:rsidRPr="007B371C">
              <w:rPr>
                <w:rFonts w:ascii="Arial" w:hAnsi="Arial" w:cs="Arial"/>
                <w:sz w:val="20"/>
                <w:szCs w:val="20"/>
              </w:rPr>
              <w:t xml:space="preserve"> of </w:t>
            </w:r>
            <w:r w:rsidRPr="007B371C">
              <w:rPr>
                <w:rFonts w:ascii="Arial" w:hAnsi="Arial" w:cs="Arial"/>
                <w:b/>
                <w:bCs/>
                <w:sz w:val="20"/>
                <w:szCs w:val="20"/>
              </w:rPr>
              <w:fldChar w:fldCharType="begin"/>
            </w:r>
            <w:r w:rsidRPr="007B371C">
              <w:rPr>
                <w:rFonts w:ascii="Arial" w:hAnsi="Arial" w:cs="Arial"/>
                <w:b/>
                <w:bCs/>
                <w:sz w:val="20"/>
                <w:szCs w:val="20"/>
              </w:rPr>
              <w:instrText xml:space="preserve"> NUMPAGES  </w:instrText>
            </w:r>
            <w:r w:rsidRPr="007B371C">
              <w:rPr>
                <w:rFonts w:ascii="Arial" w:hAnsi="Arial" w:cs="Arial"/>
                <w:b/>
                <w:bCs/>
                <w:sz w:val="20"/>
                <w:szCs w:val="20"/>
              </w:rPr>
              <w:fldChar w:fldCharType="separate"/>
            </w:r>
            <w:r w:rsidR="00CA50AE">
              <w:rPr>
                <w:rFonts w:ascii="Arial" w:hAnsi="Arial" w:cs="Arial"/>
                <w:b/>
                <w:bCs/>
                <w:noProof/>
                <w:sz w:val="20"/>
                <w:szCs w:val="20"/>
              </w:rPr>
              <w:t>10</w:t>
            </w:r>
            <w:r w:rsidRPr="007B371C">
              <w:rPr>
                <w:rFonts w:ascii="Arial" w:hAnsi="Arial" w:cs="Arial"/>
                <w:b/>
                <w:bCs/>
                <w:sz w:val="20"/>
                <w:szCs w:val="20"/>
              </w:rPr>
              <w:fldChar w:fldCharType="end"/>
            </w:r>
          </w:p>
        </w:sdtContent>
      </w:sdt>
    </w:sdtContent>
  </w:sdt>
  <w:p w14:paraId="56E04D44" w14:textId="77777777" w:rsidR="000E7746" w:rsidRDefault="000E7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D1CFD" w14:textId="77777777" w:rsidR="00014327" w:rsidRDefault="00014327" w:rsidP="00633F61">
      <w:pPr>
        <w:spacing w:after="0" w:line="240" w:lineRule="auto"/>
      </w:pPr>
      <w:r>
        <w:separator/>
      </w:r>
    </w:p>
  </w:footnote>
  <w:footnote w:type="continuationSeparator" w:id="0">
    <w:p w14:paraId="5DB2C6EF" w14:textId="77777777" w:rsidR="00014327" w:rsidRDefault="00014327" w:rsidP="00633F61">
      <w:pPr>
        <w:spacing w:after="0" w:line="240" w:lineRule="auto"/>
      </w:pPr>
      <w:r>
        <w:continuationSeparator/>
      </w:r>
    </w:p>
  </w:footnote>
  <w:footnote w:id="1">
    <w:p w14:paraId="1D6916E6" w14:textId="77777777" w:rsidR="00474A6D" w:rsidRPr="001D424D" w:rsidRDefault="00474A6D" w:rsidP="00474A6D">
      <w:pPr>
        <w:pStyle w:val="FootnoteText"/>
        <w:rPr>
          <w:rFonts w:ascii="Arial" w:hAnsi="Arial" w:cs="Arial"/>
        </w:rPr>
      </w:pPr>
      <w:r w:rsidRPr="001D424D">
        <w:rPr>
          <w:rStyle w:val="FootnoteReference"/>
          <w:rFonts w:ascii="Arial" w:hAnsi="Arial" w:cs="Arial"/>
        </w:rPr>
        <w:footnoteRef/>
      </w:r>
      <w:r w:rsidRPr="001D424D">
        <w:rPr>
          <w:rFonts w:ascii="Arial" w:hAnsi="Arial" w:cs="Arial"/>
        </w:rPr>
        <w:t xml:space="preserve"> </w:t>
      </w:r>
      <w:hyperlink r:id="rId1" w:history="1">
        <w:r w:rsidRPr="001D424D">
          <w:rPr>
            <w:rStyle w:val="Hyperlink"/>
            <w:rFonts w:ascii="Arial" w:hAnsi="Arial" w:cs="Arial"/>
          </w:rPr>
          <w:t>The Ethical Capabilities of New Advocates</w:t>
        </w:r>
      </w:hyperlink>
    </w:p>
  </w:footnote>
  <w:footnote w:id="2">
    <w:p w14:paraId="31D5079E" w14:textId="386913FD" w:rsidR="000E7746" w:rsidRPr="006B76EF" w:rsidRDefault="000E7746">
      <w:pPr>
        <w:pStyle w:val="FootnoteText"/>
        <w:rPr>
          <w:rFonts w:ascii="Arial" w:hAnsi="Arial" w:cs="Arial"/>
        </w:rPr>
      </w:pPr>
      <w:r w:rsidRPr="006B76EF">
        <w:rPr>
          <w:rStyle w:val="FootnoteReference"/>
          <w:rFonts w:ascii="Arial" w:hAnsi="Arial" w:cs="Arial"/>
        </w:rPr>
        <w:footnoteRef/>
      </w:r>
      <w:r w:rsidRPr="006B76EF">
        <w:rPr>
          <w:rFonts w:ascii="Arial" w:hAnsi="Arial" w:cs="Arial"/>
        </w:rPr>
        <w:t xml:space="preserve"> Further information on our standard setting methodologies is available on our website:</w:t>
      </w:r>
    </w:p>
    <w:p w14:paraId="5F069FB2" w14:textId="1C2950DA" w:rsidR="000E7746" w:rsidRPr="006B76EF" w:rsidRDefault="00014327">
      <w:pPr>
        <w:pStyle w:val="FootnoteText"/>
        <w:rPr>
          <w:rFonts w:ascii="Arial" w:hAnsi="Arial" w:cs="Arial"/>
          <w:sz w:val="22"/>
          <w:szCs w:val="22"/>
        </w:rPr>
      </w:pPr>
      <w:hyperlink r:id="rId2" w:history="1">
        <w:r w:rsidR="000E7746" w:rsidRPr="006B76EF">
          <w:rPr>
            <w:rFonts w:ascii="Arial" w:hAnsi="Arial" w:cs="Arial"/>
            <w:color w:val="0000FF"/>
            <w:szCs w:val="22"/>
            <w:u w:val="single"/>
          </w:rPr>
          <w:t>https://www.barstandardsboard.org.uk/media/1995071/20171005_standard_setting_centralised_assessments.pdf</w:t>
        </w:r>
      </w:hyperlink>
    </w:p>
  </w:footnote>
  <w:footnote w:id="3">
    <w:p w14:paraId="3E1BA755" w14:textId="33B4EDCC" w:rsidR="00411B6D" w:rsidRPr="00411B6D" w:rsidRDefault="00411B6D">
      <w:pPr>
        <w:pStyle w:val="FootnoteText"/>
        <w:rPr>
          <w:rFonts w:ascii="Arial" w:hAnsi="Arial" w:cs="Arial"/>
        </w:rPr>
      </w:pPr>
      <w:r>
        <w:rPr>
          <w:rStyle w:val="FootnoteReference"/>
        </w:rPr>
        <w:footnoteRef/>
      </w:r>
      <w:r>
        <w:t xml:space="preserve"> </w:t>
      </w:r>
      <w:r w:rsidRPr="00411B6D">
        <w:rPr>
          <w:rFonts w:ascii="Arial" w:hAnsi="Arial" w:cs="Arial"/>
        </w:rPr>
        <w:t>Whethe</w:t>
      </w:r>
      <w:r>
        <w:rPr>
          <w:rFonts w:ascii="Arial" w:hAnsi="Arial" w:cs="Arial"/>
        </w:rPr>
        <w:t>r the AETO or the pupil pays the fee for a third or subsequent attempt would be a matter between them</w:t>
      </w:r>
      <w:r w:rsidR="0080112A">
        <w:rPr>
          <w:rFonts w:ascii="Arial" w:hAnsi="Arial" w:cs="Arial"/>
        </w:rPr>
        <w:t>,</w:t>
      </w:r>
      <w:r>
        <w:rPr>
          <w:rFonts w:ascii="Arial" w:hAnsi="Arial" w:cs="Arial"/>
        </w:rPr>
        <w:t xml:space="preserve"> and we suggest that this is included in agreements between the two parties. </w:t>
      </w:r>
    </w:p>
  </w:footnote>
  <w:footnote w:id="4">
    <w:p w14:paraId="760CC821" w14:textId="4341B820" w:rsidR="000F46EF" w:rsidRPr="000F46EF" w:rsidRDefault="000F46EF">
      <w:pPr>
        <w:pStyle w:val="FootnoteText"/>
        <w:rPr>
          <w:rFonts w:ascii="Arial" w:hAnsi="Arial" w:cs="Arial"/>
        </w:rPr>
      </w:pPr>
      <w:r w:rsidRPr="000F46EF">
        <w:rPr>
          <w:rStyle w:val="FootnoteReference"/>
          <w:rFonts w:ascii="Arial" w:hAnsi="Arial" w:cs="Arial"/>
        </w:rPr>
        <w:footnoteRef/>
      </w:r>
      <w:r w:rsidRPr="000F46EF">
        <w:rPr>
          <w:rFonts w:ascii="Arial" w:hAnsi="Arial" w:cs="Arial"/>
        </w:rPr>
        <w:t xml:space="preserve"> Chair’s report for summer 2019 sit</w:t>
      </w:r>
      <w:r>
        <w:rPr>
          <w:rFonts w:ascii="Arial" w:hAnsi="Arial" w:cs="Arial"/>
        </w:rPr>
        <w:t xml:space="preserve"> (</w:t>
      </w:r>
      <w:hyperlink r:id="rId3" w:history="1">
        <w:r w:rsidRPr="000F46EF">
          <w:rPr>
            <w:rStyle w:val="Hyperlink"/>
            <w:rFonts w:ascii="Arial" w:hAnsi="Arial" w:cs="Arial"/>
          </w:rPr>
          <w:t>link</w:t>
        </w:r>
      </w:hyperlink>
      <w:r>
        <w:rPr>
          <w:rFonts w:ascii="Arial" w:hAnsi="Arial" w:cs="Arial"/>
        </w:rPr>
        <w:t>). See paragraph 3.3.3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989"/>
    <w:multiLevelType w:val="multilevel"/>
    <w:tmpl w:val="ADC0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76652"/>
    <w:multiLevelType w:val="hybridMultilevel"/>
    <w:tmpl w:val="3C948B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B85249"/>
    <w:multiLevelType w:val="hybridMultilevel"/>
    <w:tmpl w:val="01161F2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A382E83"/>
    <w:multiLevelType w:val="hybridMultilevel"/>
    <w:tmpl w:val="3344FE64"/>
    <w:lvl w:ilvl="0" w:tplc="D6BEC96C">
      <w:start w:val="1"/>
      <w:numFmt w:val="bullet"/>
      <w:lvlText w:val="•"/>
      <w:lvlJc w:val="left"/>
      <w:pPr>
        <w:tabs>
          <w:tab w:val="num" w:pos="720"/>
        </w:tabs>
        <w:ind w:left="720" w:hanging="360"/>
      </w:pPr>
      <w:rPr>
        <w:rFonts w:ascii="Arial" w:hAnsi="Arial" w:hint="default"/>
      </w:rPr>
    </w:lvl>
    <w:lvl w:ilvl="1" w:tplc="B2F4E93E" w:tentative="1">
      <w:start w:val="1"/>
      <w:numFmt w:val="bullet"/>
      <w:lvlText w:val="•"/>
      <w:lvlJc w:val="left"/>
      <w:pPr>
        <w:tabs>
          <w:tab w:val="num" w:pos="1440"/>
        </w:tabs>
        <w:ind w:left="1440" w:hanging="360"/>
      </w:pPr>
      <w:rPr>
        <w:rFonts w:ascii="Arial" w:hAnsi="Arial" w:hint="default"/>
      </w:rPr>
    </w:lvl>
    <w:lvl w:ilvl="2" w:tplc="ADD68DEC" w:tentative="1">
      <w:start w:val="1"/>
      <w:numFmt w:val="bullet"/>
      <w:lvlText w:val="•"/>
      <w:lvlJc w:val="left"/>
      <w:pPr>
        <w:tabs>
          <w:tab w:val="num" w:pos="2160"/>
        </w:tabs>
        <w:ind w:left="2160" w:hanging="360"/>
      </w:pPr>
      <w:rPr>
        <w:rFonts w:ascii="Arial" w:hAnsi="Arial" w:hint="default"/>
      </w:rPr>
    </w:lvl>
    <w:lvl w:ilvl="3" w:tplc="27704E76" w:tentative="1">
      <w:start w:val="1"/>
      <w:numFmt w:val="bullet"/>
      <w:lvlText w:val="•"/>
      <w:lvlJc w:val="left"/>
      <w:pPr>
        <w:tabs>
          <w:tab w:val="num" w:pos="2880"/>
        </w:tabs>
        <w:ind w:left="2880" w:hanging="360"/>
      </w:pPr>
      <w:rPr>
        <w:rFonts w:ascii="Arial" w:hAnsi="Arial" w:hint="default"/>
      </w:rPr>
    </w:lvl>
    <w:lvl w:ilvl="4" w:tplc="9E525D3E" w:tentative="1">
      <w:start w:val="1"/>
      <w:numFmt w:val="bullet"/>
      <w:lvlText w:val="•"/>
      <w:lvlJc w:val="left"/>
      <w:pPr>
        <w:tabs>
          <w:tab w:val="num" w:pos="3600"/>
        </w:tabs>
        <w:ind w:left="3600" w:hanging="360"/>
      </w:pPr>
      <w:rPr>
        <w:rFonts w:ascii="Arial" w:hAnsi="Arial" w:hint="default"/>
      </w:rPr>
    </w:lvl>
    <w:lvl w:ilvl="5" w:tplc="9BBE700E" w:tentative="1">
      <w:start w:val="1"/>
      <w:numFmt w:val="bullet"/>
      <w:lvlText w:val="•"/>
      <w:lvlJc w:val="left"/>
      <w:pPr>
        <w:tabs>
          <w:tab w:val="num" w:pos="4320"/>
        </w:tabs>
        <w:ind w:left="4320" w:hanging="360"/>
      </w:pPr>
      <w:rPr>
        <w:rFonts w:ascii="Arial" w:hAnsi="Arial" w:hint="default"/>
      </w:rPr>
    </w:lvl>
    <w:lvl w:ilvl="6" w:tplc="24A2E3DC" w:tentative="1">
      <w:start w:val="1"/>
      <w:numFmt w:val="bullet"/>
      <w:lvlText w:val="•"/>
      <w:lvlJc w:val="left"/>
      <w:pPr>
        <w:tabs>
          <w:tab w:val="num" w:pos="5040"/>
        </w:tabs>
        <w:ind w:left="5040" w:hanging="360"/>
      </w:pPr>
      <w:rPr>
        <w:rFonts w:ascii="Arial" w:hAnsi="Arial" w:hint="default"/>
      </w:rPr>
    </w:lvl>
    <w:lvl w:ilvl="7" w:tplc="FF54E7FC" w:tentative="1">
      <w:start w:val="1"/>
      <w:numFmt w:val="bullet"/>
      <w:lvlText w:val="•"/>
      <w:lvlJc w:val="left"/>
      <w:pPr>
        <w:tabs>
          <w:tab w:val="num" w:pos="5760"/>
        </w:tabs>
        <w:ind w:left="5760" w:hanging="360"/>
      </w:pPr>
      <w:rPr>
        <w:rFonts w:ascii="Arial" w:hAnsi="Arial" w:hint="default"/>
      </w:rPr>
    </w:lvl>
    <w:lvl w:ilvl="8" w:tplc="3162D7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C11C7C"/>
    <w:multiLevelType w:val="hybridMultilevel"/>
    <w:tmpl w:val="DD56BDA2"/>
    <w:lvl w:ilvl="0" w:tplc="04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cs="Wingdings" w:hint="default"/>
      </w:rPr>
    </w:lvl>
    <w:lvl w:ilvl="3" w:tplc="08090001" w:tentative="1">
      <w:start w:val="1"/>
      <w:numFmt w:val="bullet"/>
      <w:lvlText w:val=""/>
      <w:lvlJc w:val="left"/>
      <w:pPr>
        <w:ind w:left="3807" w:hanging="360"/>
      </w:pPr>
      <w:rPr>
        <w:rFonts w:ascii="Symbol" w:hAnsi="Symbol" w:cs="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cs="Wingdings" w:hint="default"/>
      </w:rPr>
    </w:lvl>
    <w:lvl w:ilvl="6" w:tplc="08090001" w:tentative="1">
      <w:start w:val="1"/>
      <w:numFmt w:val="bullet"/>
      <w:lvlText w:val=""/>
      <w:lvlJc w:val="left"/>
      <w:pPr>
        <w:ind w:left="5967" w:hanging="360"/>
      </w:pPr>
      <w:rPr>
        <w:rFonts w:ascii="Symbol" w:hAnsi="Symbol" w:cs="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cs="Wingdings" w:hint="default"/>
      </w:rPr>
    </w:lvl>
  </w:abstractNum>
  <w:abstractNum w:abstractNumId="5" w15:restartNumberingAfterBreak="0">
    <w:nsid w:val="1AB260FA"/>
    <w:multiLevelType w:val="hybridMultilevel"/>
    <w:tmpl w:val="5F2C92DA"/>
    <w:lvl w:ilvl="0" w:tplc="FD2AC2F4">
      <w:start w:val="1"/>
      <w:numFmt w:val="decimal"/>
      <w:lvlText w:val="%1."/>
      <w:lvlJc w:val="left"/>
      <w:pPr>
        <w:ind w:left="1440" w:hanging="360"/>
      </w:pPr>
      <w:rPr>
        <w:rFonts w:ascii="Arial" w:hAnsi="Arial" w:cs="Arial"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D221ED"/>
    <w:multiLevelType w:val="hybridMultilevel"/>
    <w:tmpl w:val="9E886C46"/>
    <w:lvl w:ilvl="0" w:tplc="A6F0F2B2">
      <w:start w:val="29"/>
      <w:numFmt w:val="decimal"/>
      <w:lvlText w:val="%1."/>
      <w:lvlJc w:val="left"/>
      <w:pPr>
        <w:ind w:left="927"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5F3EA9"/>
    <w:multiLevelType w:val="hybridMultilevel"/>
    <w:tmpl w:val="385818A4"/>
    <w:lvl w:ilvl="0" w:tplc="58F630B0">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F95DD6"/>
    <w:multiLevelType w:val="hybridMultilevel"/>
    <w:tmpl w:val="EC10A812"/>
    <w:lvl w:ilvl="0" w:tplc="B7DABB02">
      <w:start w:val="1"/>
      <w:numFmt w:val="bullet"/>
      <w:lvlText w:val="•"/>
      <w:lvlJc w:val="left"/>
      <w:pPr>
        <w:tabs>
          <w:tab w:val="num" w:pos="720"/>
        </w:tabs>
        <w:ind w:left="720" w:hanging="360"/>
      </w:pPr>
      <w:rPr>
        <w:rFonts w:ascii="Arial" w:hAnsi="Arial" w:hint="default"/>
      </w:rPr>
    </w:lvl>
    <w:lvl w:ilvl="1" w:tplc="E684120C">
      <w:start w:val="1"/>
      <w:numFmt w:val="bullet"/>
      <w:lvlText w:val="•"/>
      <w:lvlJc w:val="left"/>
      <w:pPr>
        <w:tabs>
          <w:tab w:val="num" w:pos="1440"/>
        </w:tabs>
        <w:ind w:left="1440" w:hanging="360"/>
      </w:pPr>
      <w:rPr>
        <w:rFonts w:ascii="Arial" w:hAnsi="Arial" w:hint="default"/>
      </w:rPr>
    </w:lvl>
    <w:lvl w:ilvl="2" w:tplc="C69278FE" w:tentative="1">
      <w:start w:val="1"/>
      <w:numFmt w:val="bullet"/>
      <w:lvlText w:val="•"/>
      <w:lvlJc w:val="left"/>
      <w:pPr>
        <w:tabs>
          <w:tab w:val="num" w:pos="2160"/>
        </w:tabs>
        <w:ind w:left="2160" w:hanging="360"/>
      </w:pPr>
      <w:rPr>
        <w:rFonts w:ascii="Arial" w:hAnsi="Arial" w:hint="default"/>
      </w:rPr>
    </w:lvl>
    <w:lvl w:ilvl="3" w:tplc="4260B5C8" w:tentative="1">
      <w:start w:val="1"/>
      <w:numFmt w:val="bullet"/>
      <w:lvlText w:val="•"/>
      <w:lvlJc w:val="left"/>
      <w:pPr>
        <w:tabs>
          <w:tab w:val="num" w:pos="2880"/>
        </w:tabs>
        <w:ind w:left="2880" w:hanging="360"/>
      </w:pPr>
      <w:rPr>
        <w:rFonts w:ascii="Arial" w:hAnsi="Arial" w:hint="default"/>
      </w:rPr>
    </w:lvl>
    <w:lvl w:ilvl="4" w:tplc="435CA6EC" w:tentative="1">
      <w:start w:val="1"/>
      <w:numFmt w:val="bullet"/>
      <w:lvlText w:val="•"/>
      <w:lvlJc w:val="left"/>
      <w:pPr>
        <w:tabs>
          <w:tab w:val="num" w:pos="3600"/>
        </w:tabs>
        <w:ind w:left="3600" w:hanging="360"/>
      </w:pPr>
      <w:rPr>
        <w:rFonts w:ascii="Arial" w:hAnsi="Arial" w:hint="default"/>
      </w:rPr>
    </w:lvl>
    <w:lvl w:ilvl="5" w:tplc="15E09674" w:tentative="1">
      <w:start w:val="1"/>
      <w:numFmt w:val="bullet"/>
      <w:lvlText w:val="•"/>
      <w:lvlJc w:val="left"/>
      <w:pPr>
        <w:tabs>
          <w:tab w:val="num" w:pos="4320"/>
        </w:tabs>
        <w:ind w:left="4320" w:hanging="360"/>
      </w:pPr>
      <w:rPr>
        <w:rFonts w:ascii="Arial" w:hAnsi="Arial" w:hint="default"/>
      </w:rPr>
    </w:lvl>
    <w:lvl w:ilvl="6" w:tplc="741E30BC" w:tentative="1">
      <w:start w:val="1"/>
      <w:numFmt w:val="bullet"/>
      <w:lvlText w:val="•"/>
      <w:lvlJc w:val="left"/>
      <w:pPr>
        <w:tabs>
          <w:tab w:val="num" w:pos="5040"/>
        </w:tabs>
        <w:ind w:left="5040" w:hanging="360"/>
      </w:pPr>
      <w:rPr>
        <w:rFonts w:ascii="Arial" w:hAnsi="Arial" w:hint="default"/>
      </w:rPr>
    </w:lvl>
    <w:lvl w:ilvl="7" w:tplc="EBACA7AC" w:tentative="1">
      <w:start w:val="1"/>
      <w:numFmt w:val="bullet"/>
      <w:lvlText w:val="•"/>
      <w:lvlJc w:val="left"/>
      <w:pPr>
        <w:tabs>
          <w:tab w:val="num" w:pos="5760"/>
        </w:tabs>
        <w:ind w:left="5760" w:hanging="360"/>
      </w:pPr>
      <w:rPr>
        <w:rFonts w:ascii="Arial" w:hAnsi="Arial" w:hint="default"/>
      </w:rPr>
    </w:lvl>
    <w:lvl w:ilvl="8" w:tplc="0BCE3B7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8E043D"/>
    <w:multiLevelType w:val="hybridMultilevel"/>
    <w:tmpl w:val="0EAC3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34209A"/>
    <w:multiLevelType w:val="hybridMultilevel"/>
    <w:tmpl w:val="B3D0A1C2"/>
    <w:lvl w:ilvl="0" w:tplc="61206EF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A7383"/>
    <w:multiLevelType w:val="hybridMultilevel"/>
    <w:tmpl w:val="8508E2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6FD55D5"/>
    <w:multiLevelType w:val="hybridMultilevel"/>
    <w:tmpl w:val="059CB4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7823BD3"/>
    <w:multiLevelType w:val="multilevel"/>
    <w:tmpl w:val="B860E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610E7B"/>
    <w:multiLevelType w:val="hybridMultilevel"/>
    <w:tmpl w:val="652E36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D134349"/>
    <w:multiLevelType w:val="hybridMultilevel"/>
    <w:tmpl w:val="12A0D172"/>
    <w:lvl w:ilvl="0" w:tplc="CD085470">
      <w:start w:val="1"/>
      <w:numFmt w:val="decimal"/>
      <w:lvlText w:val="%1."/>
      <w:lvlJc w:val="left"/>
      <w:pPr>
        <w:ind w:left="1287" w:hanging="360"/>
      </w:pPr>
      <w:rPr>
        <w:rFonts w:hint="default"/>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445F24E8"/>
    <w:multiLevelType w:val="hybridMultilevel"/>
    <w:tmpl w:val="FF4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EE4BFF"/>
    <w:multiLevelType w:val="hybridMultilevel"/>
    <w:tmpl w:val="25D4AAEE"/>
    <w:lvl w:ilvl="0" w:tplc="E3A494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1730E5"/>
    <w:multiLevelType w:val="hybridMultilevel"/>
    <w:tmpl w:val="18B4386A"/>
    <w:lvl w:ilvl="0" w:tplc="C1DA7ED8">
      <w:start w:val="1"/>
      <w:numFmt w:val="bullet"/>
      <w:lvlText w:val="•"/>
      <w:lvlJc w:val="left"/>
      <w:pPr>
        <w:tabs>
          <w:tab w:val="num" w:pos="720"/>
        </w:tabs>
        <w:ind w:left="720" w:hanging="360"/>
      </w:pPr>
      <w:rPr>
        <w:rFonts w:ascii="Arial" w:hAnsi="Arial" w:hint="default"/>
      </w:rPr>
    </w:lvl>
    <w:lvl w:ilvl="1" w:tplc="CB668E88" w:tentative="1">
      <w:start w:val="1"/>
      <w:numFmt w:val="bullet"/>
      <w:lvlText w:val="•"/>
      <w:lvlJc w:val="left"/>
      <w:pPr>
        <w:tabs>
          <w:tab w:val="num" w:pos="1440"/>
        </w:tabs>
        <w:ind w:left="1440" w:hanging="360"/>
      </w:pPr>
      <w:rPr>
        <w:rFonts w:ascii="Arial" w:hAnsi="Arial" w:hint="default"/>
      </w:rPr>
    </w:lvl>
    <w:lvl w:ilvl="2" w:tplc="824E66AA" w:tentative="1">
      <w:start w:val="1"/>
      <w:numFmt w:val="bullet"/>
      <w:lvlText w:val="•"/>
      <w:lvlJc w:val="left"/>
      <w:pPr>
        <w:tabs>
          <w:tab w:val="num" w:pos="2160"/>
        </w:tabs>
        <w:ind w:left="2160" w:hanging="360"/>
      </w:pPr>
      <w:rPr>
        <w:rFonts w:ascii="Arial" w:hAnsi="Arial" w:hint="default"/>
      </w:rPr>
    </w:lvl>
    <w:lvl w:ilvl="3" w:tplc="071C3F76" w:tentative="1">
      <w:start w:val="1"/>
      <w:numFmt w:val="bullet"/>
      <w:lvlText w:val="•"/>
      <w:lvlJc w:val="left"/>
      <w:pPr>
        <w:tabs>
          <w:tab w:val="num" w:pos="2880"/>
        </w:tabs>
        <w:ind w:left="2880" w:hanging="360"/>
      </w:pPr>
      <w:rPr>
        <w:rFonts w:ascii="Arial" w:hAnsi="Arial" w:hint="default"/>
      </w:rPr>
    </w:lvl>
    <w:lvl w:ilvl="4" w:tplc="F55EBB5A" w:tentative="1">
      <w:start w:val="1"/>
      <w:numFmt w:val="bullet"/>
      <w:lvlText w:val="•"/>
      <w:lvlJc w:val="left"/>
      <w:pPr>
        <w:tabs>
          <w:tab w:val="num" w:pos="3600"/>
        </w:tabs>
        <w:ind w:left="3600" w:hanging="360"/>
      </w:pPr>
      <w:rPr>
        <w:rFonts w:ascii="Arial" w:hAnsi="Arial" w:hint="default"/>
      </w:rPr>
    </w:lvl>
    <w:lvl w:ilvl="5" w:tplc="DB805C2A" w:tentative="1">
      <w:start w:val="1"/>
      <w:numFmt w:val="bullet"/>
      <w:lvlText w:val="•"/>
      <w:lvlJc w:val="left"/>
      <w:pPr>
        <w:tabs>
          <w:tab w:val="num" w:pos="4320"/>
        </w:tabs>
        <w:ind w:left="4320" w:hanging="360"/>
      </w:pPr>
      <w:rPr>
        <w:rFonts w:ascii="Arial" w:hAnsi="Arial" w:hint="default"/>
      </w:rPr>
    </w:lvl>
    <w:lvl w:ilvl="6" w:tplc="3E9E9E5E" w:tentative="1">
      <w:start w:val="1"/>
      <w:numFmt w:val="bullet"/>
      <w:lvlText w:val="•"/>
      <w:lvlJc w:val="left"/>
      <w:pPr>
        <w:tabs>
          <w:tab w:val="num" w:pos="5040"/>
        </w:tabs>
        <w:ind w:left="5040" w:hanging="360"/>
      </w:pPr>
      <w:rPr>
        <w:rFonts w:ascii="Arial" w:hAnsi="Arial" w:hint="default"/>
      </w:rPr>
    </w:lvl>
    <w:lvl w:ilvl="7" w:tplc="F32A38EA" w:tentative="1">
      <w:start w:val="1"/>
      <w:numFmt w:val="bullet"/>
      <w:lvlText w:val="•"/>
      <w:lvlJc w:val="left"/>
      <w:pPr>
        <w:tabs>
          <w:tab w:val="num" w:pos="5760"/>
        </w:tabs>
        <w:ind w:left="5760" w:hanging="360"/>
      </w:pPr>
      <w:rPr>
        <w:rFonts w:ascii="Arial" w:hAnsi="Arial" w:hint="default"/>
      </w:rPr>
    </w:lvl>
    <w:lvl w:ilvl="8" w:tplc="EE90A3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94A720C"/>
    <w:multiLevelType w:val="hybridMultilevel"/>
    <w:tmpl w:val="4460693A"/>
    <w:lvl w:ilvl="0" w:tplc="FD2AC2F4">
      <w:start w:val="1"/>
      <w:numFmt w:val="decimal"/>
      <w:lvlText w:val="%1."/>
      <w:lvlJc w:val="left"/>
      <w:pPr>
        <w:ind w:left="720" w:hanging="360"/>
      </w:pPr>
      <w:rPr>
        <w:rFonts w:ascii="Arial" w:hAnsi="Arial" w:cs="Arial" w:hint="default"/>
        <w:b w:val="0"/>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006688"/>
    <w:multiLevelType w:val="hybridMultilevel"/>
    <w:tmpl w:val="86BAFC6E"/>
    <w:lvl w:ilvl="0" w:tplc="B07C2806">
      <w:start w:val="5"/>
      <w:numFmt w:val="lowerLetter"/>
      <w:lvlText w:val="%1."/>
      <w:lvlJc w:val="left"/>
      <w:pPr>
        <w:ind w:left="927"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1261A6"/>
    <w:multiLevelType w:val="hybridMultilevel"/>
    <w:tmpl w:val="B1CA2E18"/>
    <w:lvl w:ilvl="0" w:tplc="547A52CC">
      <w:start w:val="25"/>
      <w:numFmt w:val="decimal"/>
      <w:lvlText w:val="%1."/>
      <w:lvlJc w:val="left"/>
      <w:pPr>
        <w:ind w:left="1494" w:hanging="360"/>
      </w:pPr>
      <w:rPr>
        <w:rFonts w:hint="default"/>
        <w:b w:val="0"/>
        <w:i w:val="0"/>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5B260905"/>
    <w:multiLevelType w:val="hybridMultilevel"/>
    <w:tmpl w:val="AC40B068"/>
    <w:lvl w:ilvl="0" w:tplc="FD2AC2F4">
      <w:start w:val="1"/>
      <w:numFmt w:val="decimal"/>
      <w:lvlText w:val="%1."/>
      <w:lvlJc w:val="left"/>
      <w:pPr>
        <w:ind w:left="720" w:hanging="360"/>
      </w:pPr>
      <w:rPr>
        <w:rFonts w:ascii="Arial" w:hAnsi="Arial" w:cs="Arial" w:hint="default"/>
        <w:b w:val="0"/>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1D218D"/>
    <w:multiLevelType w:val="hybridMultilevel"/>
    <w:tmpl w:val="27369ACA"/>
    <w:lvl w:ilvl="0" w:tplc="0809000F">
      <w:start w:val="1"/>
      <w:numFmt w:val="decimal"/>
      <w:lvlText w:val="%1."/>
      <w:lvlJc w:val="left"/>
      <w:pPr>
        <w:ind w:left="927"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303CD4"/>
    <w:multiLevelType w:val="hybridMultilevel"/>
    <w:tmpl w:val="A59A76FE"/>
    <w:lvl w:ilvl="0" w:tplc="FD2AC2F4">
      <w:start w:val="1"/>
      <w:numFmt w:val="decimal"/>
      <w:lvlText w:val="%1."/>
      <w:lvlJc w:val="left"/>
      <w:pPr>
        <w:ind w:left="720" w:hanging="360"/>
      </w:pPr>
      <w:rPr>
        <w:rFonts w:ascii="Arial" w:hAnsi="Arial" w:cs="Arial" w:hint="default"/>
        <w:b w:val="0"/>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9266C2"/>
    <w:multiLevelType w:val="hybridMultilevel"/>
    <w:tmpl w:val="0AF01D92"/>
    <w:lvl w:ilvl="0" w:tplc="B07C2806">
      <w:start w:val="5"/>
      <w:numFmt w:val="lowerLetter"/>
      <w:lvlText w:val="%1."/>
      <w:lvlJc w:val="left"/>
      <w:pPr>
        <w:ind w:left="927"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8862E0"/>
    <w:multiLevelType w:val="hybridMultilevel"/>
    <w:tmpl w:val="9D6CCCD4"/>
    <w:lvl w:ilvl="0" w:tplc="2DCC3570">
      <w:start w:val="28"/>
      <w:numFmt w:val="decimal"/>
      <w:lvlText w:val="%1."/>
      <w:lvlJc w:val="left"/>
      <w:pPr>
        <w:ind w:left="927"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546828"/>
    <w:multiLevelType w:val="hybridMultilevel"/>
    <w:tmpl w:val="0DE8E1B0"/>
    <w:lvl w:ilvl="0" w:tplc="A3D839D0">
      <w:start w:val="1"/>
      <w:numFmt w:val="lowerLetter"/>
      <w:lvlText w:val="%1."/>
      <w:lvlJc w:val="left"/>
      <w:pPr>
        <w:ind w:left="927" w:hanging="360"/>
      </w:pPr>
      <w:rPr>
        <w:rFonts w:hint="default"/>
        <w:i w:val="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67E177E7"/>
    <w:multiLevelType w:val="hybridMultilevel"/>
    <w:tmpl w:val="0A6C342A"/>
    <w:lvl w:ilvl="0" w:tplc="7C0084A4">
      <w:start w:val="4"/>
      <w:numFmt w:val="lowerLetter"/>
      <w:lvlText w:val="%1."/>
      <w:lvlJc w:val="left"/>
      <w:pPr>
        <w:ind w:left="2422" w:hanging="360"/>
      </w:pPr>
      <w:rPr>
        <w:rFonts w:hint="default"/>
      </w:rPr>
    </w:lvl>
    <w:lvl w:ilvl="1" w:tplc="08090019" w:tentative="1">
      <w:start w:val="1"/>
      <w:numFmt w:val="lowerLetter"/>
      <w:lvlText w:val="%2."/>
      <w:lvlJc w:val="left"/>
      <w:pPr>
        <w:ind w:left="3142" w:hanging="360"/>
      </w:pPr>
    </w:lvl>
    <w:lvl w:ilvl="2" w:tplc="0809001B" w:tentative="1">
      <w:start w:val="1"/>
      <w:numFmt w:val="lowerRoman"/>
      <w:lvlText w:val="%3."/>
      <w:lvlJc w:val="right"/>
      <w:pPr>
        <w:ind w:left="3862" w:hanging="180"/>
      </w:pPr>
    </w:lvl>
    <w:lvl w:ilvl="3" w:tplc="0809000F" w:tentative="1">
      <w:start w:val="1"/>
      <w:numFmt w:val="decimal"/>
      <w:lvlText w:val="%4."/>
      <w:lvlJc w:val="left"/>
      <w:pPr>
        <w:ind w:left="4582" w:hanging="360"/>
      </w:pPr>
    </w:lvl>
    <w:lvl w:ilvl="4" w:tplc="08090019" w:tentative="1">
      <w:start w:val="1"/>
      <w:numFmt w:val="lowerLetter"/>
      <w:lvlText w:val="%5."/>
      <w:lvlJc w:val="left"/>
      <w:pPr>
        <w:ind w:left="5302" w:hanging="360"/>
      </w:pPr>
    </w:lvl>
    <w:lvl w:ilvl="5" w:tplc="0809001B" w:tentative="1">
      <w:start w:val="1"/>
      <w:numFmt w:val="lowerRoman"/>
      <w:lvlText w:val="%6."/>
      <w:lvlJc w:val="right"/>
      <w:pPr>
        <w:ind w:left="6022" w:hanging="180"/>
      </w:pPr>
    </w:lvl>
    <w:lvl w:ilvl="6" w:tplc="0809000F" w:tentative="1">
      <w:start w:val="1"/>
      <w:numFmt w:val="decimal"/>
      <w:lvlText w:val="%7."/>
      <w:lvlJc w:val="left"/>
      <w:pPr>
        <w:ind w:left="6742" w:hanging="360"/>
      </w:pPr>
    </w:lvl>
    <w:lvl w:ilvl="7" w:tplc="08090019" w:tentative="1">
      <w:start w:val="1"/>
      <w:numFmt w:val="lowerLetter"/>
      <w:lvlText w:val="%8."/>
      <w:lvlJc w:val="left"/>
      <w:pPr>
        <w:ind w:left="7462" w:hanging="360"/>
      </w:pPr>
    </w:lvl>
    <w:lvl w:ilvl="8" w:tplc="0809001B" w:tentative="1">
      <w:start w:val="1"/>
      <w:numFmt w:val="lowerRoman"/>
      <w:lvlText w:val="%9."/>
      <w:lvlJc w:val="right"/>
      <w:pPr>
        <w:ind w:left="8182" w:hanging="180"/>
      </w:pPr>
    </w:lvl>
  </w:abstractNum>
  <w:abstractNum w:abstractNumId="29" w15:restartNumberingAfterBreak="0">
    <w:nsid w:val="6CBB14AB"/>
    <w:multiLevelType w:val="hybridMultilevel"/>
    <w:tmpl w:val="13D8C3C0"/>
    <w:lvl w:ilvl="0" w:tplc="61206EFE">
      <w:start w:val="1"/>
      <w:numFmt w:val="decimal"/>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E046EDD"/>
    <w:multiLevelType w:val="hybridMultilevel"/>
    <w:tmpl w:val="B83689EA"/>
    <w:lvl w:ilvl="0" w:tplc="9A1A773C">
      <w:start w:val="28"/>
      <w:numFmt w:val="decimal"/>
      <w:lvlText w:val="%1."/>
      <w:lvlJc w:val="left"/>
      <w:pPr>
        <w:ind w:left="927"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912300"/>
    <w:multiLevelType w:val="hybridMultilevel"/>
    <w:tmpl w:val="05AA9EE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424764"/>
    <w:multiLevelType w:val="hybridMultilevel"/>
    <w:tmpl w:val="2FC2AB6E"/>
    <w:lvl w:ilvl="0" w:tplc="4AA06700">
      <w:start w:val="1"/>
      <w:numFmt w:val="bullet"/>
      <w:lvlText w:val="•"/>
      <w:lvlJc w:val="left"/>
      <w:pPr>
        <w:tabs>
          <w:tab w:val="num" w:pos="720"/>
        </w:tabs>
        <w:ind w:left="720" w:hanging="360"/>
      </w:pPr>
      <w:rPr>
        <w:rFonts w:ascii="Arial" w:hAnsi="Arial" w:hint="default"/>
      </w:rPr>
    </w:lvl>
    <w:lvl w:ilvl="1" w:tplc="EB68A11A" w:tentative="1">
      <w:start w:val="1"/>
      <w:numFmt w:val="bullet"/>
      <w:lvlText w:val="•"/>
      <w:lvlJc w:val="left"/>
      <w:pPr>
        <w:tabs>
          <w:tab w:val="num" w:pos="1440"/>
        </w:tabs>
        <w:ind w:left="1440" w:hanging="360"/>
      </w:pPr>
      <w:rPr>
        <w:rFonts w:ascii="Arial" w:hAnsi="Arial" w:hint="default"/>
      </w:rPr>
    </w:lvl>
    <w:lvl w:ilvl="2" w:tplc="0C8A5C76" w:tentative="1">
      <w:start w:val="1"/>
      <w:numFmt w:val="bullet"/>
      <w:lvlText w:val="•"/>
      <w:lvlJc w:val="left"/>
      <w:pPr>
        <w:tabs>
          <w:tab w:val="num" w:pos="2160"/>
        </w:tabs>
        <w:ind w:left="2160" w:hanging="360"/>
      </w:pPr>
      <w:rPr>
        <w:rFonts w:ascii="Arial" w:hAnsi="Arial" w:hint="default"/>
      </w:rPr>
    </w:lvl>
    <w:lvl w:ilvl="3" w:tplc="A74CA680" w:tentative="1">
      <w:start w:val="1"/>
      <w:numFmt w:val="bullet"/>
      <w:lvlText w:val="•"/>
      <w:lvlJc w:val="left"/>
      <w:pPr>
        <w:tabs>
          <w:tab w:val="num" w:pos="2880"/>
        </w:tabs>
        <w:ind w:left="2880" w:hanging="360"/>
      </w:pPr>
      <w:rPr>
        <w:rFonts w:ascii="Arial" w:hAnsi="Arial" w:hint="default"/>
      </w:rPr>
    </w:lvl>
    <w:lvl w:ilvl="4" w:tplc="F8C65066" w:tentative="1">
      <w:start w:val="1"/>
      <w:numFmt w:val="bullet"/>
      <w:lvlText w:val="•"/>
      <w:lvlJc w:val="left"/>
      <w:pPr>
        <w:tabs>
          <w:tab w:val="num" w:pos="3600"/>
        </w:tabs>
        <w:ind w:left="3600" w:hanging="360"/>
      </w:pPr>
      <w:rPr>
        <w:rFonts w:ascii="Arial" w:hAnsi="Arial" w:hint="default"/>
      </w:rPr>
    </w:lvl>
    <w:lvl w:ilvl="5" w:tplc="F15871C2" w:tentative="1">
      <w:start w:val="1"/>
      <w:numFmt w:val="bullet"/>
      <w:lvlText w:val="•"/>
      <w:lvlJc w:val="left"/>
      <w:pPr>
        <w:tabs>
          <w:tab w:val="num" w:pos="4320"/>
        </w:tabs>
        <w:ind w:left="4320" w:hanging="360"/>
      </w:pPr>
      <w:rPr>
        <w:rFonts w:ascii="Arial" w:hAnsi="Arial" w:hint="default"/>
      </w:rPr>
    </w:lvl>
    <w:lvl w:ilvl="6" w:tplc="7864014C" w:tentative="1">
      <w:start w:val="1"/>
      <w:numFmt w:val="bullet"/>
      <w:lvlText w:val="•"/>
      <w:lvlJc w:val="left"/>
      <w:pPr>
        <w:tabs>
          <w:tab w:val="num" w:pos="5040"/>
        </w:tabs>
        <w:ind w:left="5040" w:hanging="360"/>
      </w:pPr>
      <w:rPr>
        <w:rFonts w:ascii="Arial" w:hAnsi="Arial" w:hint="default"/>
      </w:rPr>
    </w:lvl>
    <w:lvl w:ilvl="7" w:tplc="376A42F4" w:tentative="1">
      <w:start w:val="1"/>
      <w:numFmt w:val="bullet"/>
      <w:lvlText w:val="•"/>
      <w:lvlJc w:val="left"/>
      <w:pPr>
        <w:tabs>
          <w:tab w:val="num" w:pos="5760"/>
        </w:tabs>
        <w:ind w:left="5760" w:hanging="360"/>
      </w:pPr>
      <w:rPr>
        <w:rFonts w:ascii="Arial" w:hAnsi="Arial" w:hint="default"/>
      </w:rPr>
    </w:lvl>
    <w:lvl w:ilvl="8" w:tplc="157C736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6E03AC1"/>
    <w:multiLevelType w:val="hybridMultilevel"/>
    <w:tmpl w:val="9AB477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7C21C46"/>
    <w:multiLevelType w:val="hybridMultilevel"/>
    <w:tmpl w:val="C0647742"/>
    <w:lvl w:ilvl="0" w:tplc="547A52CC">
      <w:start w:val="25"/>
      <w:numFmt w:val="decimal"/>
      <w:lvlText w:val="%1."/>
      <w:lvlJc w:val="left"/>
      <w:pPr>
        <w:ind w:left="927"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050A85"/>
    <w:multiLevelType w:val="hybridMultilevel"/>
    <w:tmpl w:val="40069292"/>
    <w:lvl w:ilvl="0" w:tplc="58F630B0">
      <w:start w:val="1"/>
      <w:numFmt w:val="decimal"/>
      <w:lvlText w:val="%1."/>
      <w:lvlJc w:val="left"/>
      <w:pPr>
        <w:ind w:left="2062"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ED6CFD"/>
    <w:multiLevelType w:val="hybridMultilevel"/>
    <w:tmpl w:val="05B0B398"/>
    <w:lvl w:ilvl="0" w:tplc="CD085470">
      <w:start w:val="1"/>
      <w:numFmt w:val="decimal"/>
      <w:lvlText w:val="%1."/>
      <w:lvlJc w:val="lef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9"/>
  </w:num>
  <w:num w:numId="2">
    <w:abstractNumId w:val="22"/>
  </w:num>
  <w:num w:numId="3">
    <w:abstractNumId w:val="35"/>
  </w:num>
  <w:num w:numId="4">
    <w:abstractNumId w:val="32"/>
  </w:num>
  <w:num w:numId="5">
    <w:abstractNumId w:val="8"/>
  </w:num>
  <w:num w:numId="6">
    <w:abstractNumId w:val="0"/>
  </w:num>
  <w:num w:numId="7">
    <w:abstractNumId w:val="18"/>
  </w:num>
  <w:num w:numId="8">
    <w:abstractNumId w:val="3"/>
  </w:num>
  <w:num w:numId="9">
    <w:abstractNumId w:val="27"/>
  </w:num>
  <w:num w:numId="10">
    <w:abstractNumId w:val="16"/>
  </w:num>
  <w:num w:numId="11">
    <w:abstractNumId w:val="33"/>
  </w:num>
  <w:num w:numId="12">
    <w:abstractNumId w:val="10"/>
  </w:num>
  <w:num w:numId="13">
    <w:abstractNumId w:val="2"/>
  </w:num>
  <w:num w:numId="14">
    <w:abstractNumId w:val="29"/>
  </w:num>
  <w:num w:numId="15">
    <w:abstractNumId w:val="31"/>
  </w:num>
  <w:num w:numId="16">
    <w:abstractNumId w:val="15"/>
  </w:num>
  <w:num w:numId="17">
    <w:abstractNumId w:val="7"/>
  </w:num>
  <w:num w:numId="18">
    <w:abstractNumId w:val="34"/>
  </w:num>
  <w:num w:numId="19">
    <w:abstractNumId w:val="21"/>
  </w:num>
  <w:num w:numId="20">
    <w:abstractNumId w:val="13"/>
  </w:num>
  <w:num w:numId="21">
    <w:abstractNumId w:val="36"/>
  </w:num>
  <w:num w:numId="22">
    <w:abstractNumId w:val="1"/>
  </w:num>
  <w:num w:numId="23">
    <w:abstractNumId w:val="28"/>
  </w:num>
  <w:num w:numId="24">
    <w:abstractNumId w:val="25"/>
  </w:num>
  <w:num w:numId="25">
    <w:abstractNumId w:val="20"/>
  </w:num>
  <w:num w:numId="26">
    <w:abstractNumId w:val="26"/>
  </w:num>
  <w:num w:numId="27">
    <w:abstractNumId w:val="30"/>
  </w:num>
  <w:num w:numId="28">
    <w:abstractNumId w:val="19"/>
  </w:num>
  <w:num w:numId="29">
    <w:abstractNumId w:val="6"/>
  </w:num>
  <w:num w:numId="30">
    <w:abstractNumId w:val="17"/>
  </w:num>
  <w:num w:numId="31">
    <w:abstractNumId w:val="24"/>
  </w:num>
  <w:num w:numId="32">
    <w:abstractNumId w:val="11"/>
  </w:num>
  <w:num w:numId="33">
    <w:abstractNumId w:val="12"/>
  </w:num>
  <w:num w:numId="34">
    <w:abstractNumId w:val="5"/>
  </w:num>
  <w:num w:numId="35">
    <w:abstractNumId w:val="23"/>
  </w:num>
  <w:num w:numId="36">
    <w:abstractNumId w:val="1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88"/>
    <w:rsid w:val="000008EB"/>
    <w:rsid w:val="00001CCF"/>
    <w:rsid w:val="000025FD"/>
    <w:rsid w:val="000032E2"/>
    <w:rsid w:val="00005026"/>
    <w:rsid w:val="00014327"/>
    <w:rsid w:val="00020BAE"/>
    <w:rsid w:val="00042545"/>
    <w:rsid w:val="0004398C"/>
    <w:rsid w:val="0004632E"/>
    <w:rsid w:val="00051756"/>
    <w:rsid w:val="00051D54"/>
    <w:rsid w:val="000526B2"/>
    <w:rsid w:val="00054A39"/>
    <w:rsid w:val="0005542D"/>
    <w:rsid w:val="00055460"/>
    <w:rsid w:val="00055481"/>
    <w:rsid w:val="00063C77"/>
    <w:rsid w:val="00064E91"/>
    <w:rsid w:val="00066961"/>
    <w:rsid w:val="00066C66"/>
    <w:rsid w:val="00066C8E"/>
    <w:rsid w:val="00070676"/>
    <w:rsid w:val="000768A3"/>
    <w:rsid w:val="00077348"/>
    <w:rsid w:val="0008560A"/>
    <w:rsid w:val="00090219"/>
    <w:rsid w:val="00091438"/>
    <w:rsid w:val="00094828"/>
    <w:rsid w:val="000A5452"/>
    <w:rsid w:val="000A58BA"/>
    <w:rsid w:val="000A7A08"/>
    <w:rsid w:val="000C4825"/>
    <w:rsid w:val="000C66DE"/>
    <w:rsid w:val="000C7C67"/>
    <w:rsid w:val="000E7746"/>
    <w:rsid w:val="000F06E0"/>
    <w:rsid w:val="000F2EDA"/>
    <w:rsid w:val="000F46EF"/>
    <w:rsid w:val="000F75AF"/>
    <w:rsid w:val="00101AFB"/>
    <w:rsid w:val="00105BE1"/>
    <w:rsid w:val="00107313"/>
    <w:rsid w:val="001075D4"/>
    <w:rsid w:val="00112F68"/>
    <w:rsid w:val="00116D25"/>
    <w:rsid w:val="00125A8E"/>
    <w:rsid w:val="001307D0"/>
    <w:rsid w:val="00133B73"/>
    <w:rsid w:val="00137167"/>
    <w:rsid w:val="0014526B"/>
    <w:rsid w:val="0015601C"/>
    <w:rsid w:val="001618BF"/>
    <w:rsid w:val="00164E71"/>
    <w:rsid w:val="00166453"/>
    <w:rsid w:val="00167FB5"/>
    <w:rsid w:val="001763EB"/>
    <w:rsid w:val="001906C5"/>
    <w:rsid w:val="0019215E"/>
    <w:rsid w:val="00192596"/>
    <w:rsid w:val="0019654F"/>
    <w:rsid w:val="001A1DEC"/>
    <w:rsid w:val="001A263F"/>
    <w:rsid w:val="001A4D22"/>
    <w:rsid w:val="001A7458"/>
    <w:rsid w:val="001B1253"/>
    <w:rsid w:val="001C21A3"/>
    <w:rsid w:val="001C2899"/>
    <w:rsid w:val="001C6E7D"/>
    <w:rsid w:val="001C6F27"/>
    <w:rsid w:val="001D114B"/>
    <w:rsid w:val="001D424D"/>
    <w:rsid w:val="001E53D4"/>
    <w:rsid w:val="001F411A"/>
    <w:rsid w:val="001F4556"/>
    <w:rsid w:val="00203D30"/>
    <w:rsid w:val="0020455D"/>
    <w:rsid w:val="00207688"/>
    <w:rsid w:val="00211CD3"/>
    <w:rsid w:val="00221ACA"/>
    <w:rsid w:val="00223E7D"/>
    <w:rsid w:val="00225D31"/>
    <w:rsid w:val="0023597D"/>
    <w:rsid w:val="0024751E"/>
    <w:rsid w:val="00251DC0"/>
    <w:rsid w:val="002615A3"/>
    <w:rsid w:val="002642A4"/>
    <w:rsid w:val="00264D90"/>
    <w:rsid w:val="00266528"/>
    <w:rsid w:val="00270C61"/>
    <w:rsid w:val="002746E7"/>
    <w:rsid w:val="00275863"/>
    <w:rsid w:val="002839B6"/>
    <w:rsid w:val="00286E1E"/>
    <w:rsid w:val="002925B5"/>
    <w:rsid w:val="0029751B"/>
    <w:rsid w:val="002A0C00"/>
    <w:rsid w:val="002A6216"/>
    <w:rsid w:val="002C3533"/>
    <w:rsid w:val="002C444D"/>
    <w:rsid w:val="002C5DD3"/>
    <w:rsid w:val="002C7501"/>
    <w:rsid w:val="002D3F58"/>
    <w:rsid w:val="002D6CF4"/>
    <w:rsid w:val="002E1028"/>
    <w:rsid w:val="002E1FA4"/>
    <w:rsid w:val="002E4F0E"/>
    <w:rsid w:val="002E694D"/>
    <w:rsid w:val="002F0E76"/>
    <w:rsid w:val="002F466B"/>
    <w:rsid w:val="002F6FF6"/>
    <w:rsid w:val="002F7C6D"/>
    <w:rsid w:val="0031043A"/>
    <w:rsid w:val="003211A8"/>
    <w:rsid w:val="00332FAC"/>
    <w:rsid w:val="00340DD7"/>
    <w:rsid w:val="00341341"/>
    <w:rsid w:val="003437EA"/>
    <w:rsid w:val="003448BF"/>
    <w:rsid w:val="00351D67"/>
    <w:rsid w:val="0035468C"/>
    <w:rsid w:val="0036057A"/>
    <w:rsid w:val="00366530"/>
    <w:rsid w:val="003675CA"/>
    <w:rsid w:val="003704B4"/>
    <w:rsid w:val="00382AA1"/>
    <w:rsid w:val="00386798"/>
    <w:rsid w:val="003868E9"/>
    <w:rsid w:val="00395D21"/>
    <w:rsid w:val="00396B94"/>
    <w:rsid w:val="003A02D8"/>
    <w:rsid w:val="003A662F"/>
    <w:rsid w:val="003C3220"/>
    <w:rsid w:val="003C7741"/>
    <w:rsid w:val="003D2B29"/>
    <w:rsid w:val="003D41F5"/>
    <w:rsid w:val="003D4993"/>
    <w:rsid w:val="003D7BFB"/>
    <w:rsid w:val="003E0D4B"/>
    <w:rsid w:val="003F0AF0"/>
    <w:rsid w:val="003F3986"/>
    <w:rsid w:val="004022E4"/>
    <w:rsid w:val="00411B6D"/>
    <w:rsid w:val="0041258C"/>
    <w:rsid w:val="0042147F"/>
    <w:rsid w:val="0042353B"/>
    <w:rsid w:val="00424F40"/>
    <w:rsid w:val="00431C63"/>
    <w:rsid w:val="0044327A"/>
    <w:rsid w:val="00453F66"/>
    <w:rsid w:val="00454A1B"/>
    <w:rsid w:val="00461345"/>
    <w:rsid w:val="00461977"/>
    <w:rsid w:val="00462FB3"/>
    <w:rsid w:val="004631A4"/>
    <w:rsid w:val="004652EA"/>
    <w:rsid w:val="0047241F"/>
    <w:rsid w:val="00473E35"/>
    <w:rsid w:val="00474A6D"/>
    <w:rsid w:val="00477D47"/>
    <w:rsid w:val="00487920"/>
    <w:rsid w:val="00493315"/>
    <w:rsid w:val="00495098"/>
    <w:rsid w:val="004961B8"/>
    <w:rsid w:val="004975C8"/>
    <w:rsid w:val="004A0082"/>
    <w:rsid w:val="004B3EE5"/>
    <w:rsid w:val="004C2BC9"/>
    <w:rsid w:val="004D0966"/>
    <w:rsid w:val="004D1E1B"/>
    <w:rsid w:val="004D444B"/>
    <w:rsid w:val="004E011E"/>
    <w:rsid w:val="004E045D"/>
    <w:rsid w:val="004F31DD"/>
    <w:rsid w:val="00506BAE"/>
    <w:rsid w:val="00507647"/>
    <w:rsid w:val="0051160F"/>
    <w:rsid w:val="0051247B"/>
    <w:rsid w:val="00515D84"/>
    <w:rsid w:val="00516F50"/>
    <w:rsid w:val="00526CBC"/>
    <w:rsid w:val="00531515"/>
    <w:rsid w:val="005330BC"/>
    <w:rsid w:val="005354DE"/>
    <w:rsid w:val="005466A7"/>
    <w:rsid w:val="0054786B"/>
    <w:rsid w:val="005500B8"/>
    <w:rsid w:val="00555D45"/>
    <w:rsid w:val="0055787A"/>
    <w:rsid w:val="00563075"/>
    <w:rsid w:val="005636FB"/>
    <w:rsid w:val="005654F2"/>
    <w:rsid w:val="00566C9A"/>
    <w:rsid w:val="00577876"/>
    <w:rsid w:val="00582A59"/>
    <w:rsid w:val="00583070"/>
    <w:rsid w:val="005842D0"/>
    <w:rsid w:val="005A122D"/>
    <w:rsid w:val="005B7870"/>
    <w:rsid w:val="005E00D7"/>
    <w:rsid w:val="005E359F"/>
    <w:rsid w:val="005E3E86"/>
    <w:rsid w:val="00602796"/>
    <w:rsid w:val="00617C57"/>
    <w:rsid w:val="00633F61"/>
    <w:rsid w:val="00634941"/>
    <w:rsid w:val="0063609A"/>
    <w:rsid w:val="0064099F"/>
    <w:rsid w:val="00647AFB"/>
    <w:rsid w:val="00654B93"/>
    <w:rsid w:val="0065639E"/>
    <w:rsid w:val="006618B3"/>
    <w:rsid w:val="00661C61"/>
    <w:rsid w:val="00676CA9"/>
    <w:rsid w:val="00680BFB"/>
    <w:rsid w:val="00682675"/>
    <w:rsid w:val="00683E36"/>
    <w:rsid w:val="0068646A"/>
    <w:rsid w:val="00694012"/>
    <w:rsid w:val="006A73FF"/>
    <w:rsid w:val="006B1A0B"/>
    <w:rsid w:val="006B414A"/>
    <w:rsid w:val="006B4AD7"/>
    <w:rsid w:val="006B76EF"/>
    <w:rsid w:val="006C49E5"/>
    <w:rsid w:val="006C594B"/>
    <w:rsid w:val="006D3B51"/>
    <w:rsid w:val="006D6A8C"/>
    <w:rsid w:val="006E60B9"/>
    <w:rsid w:val="006F0F67"/>
    <w:rsid w:val="006F37F7"/>
    <w:rsid w:val="006F4769"/>
    <w:rsid w:val="007016CF"/>
    <w:rsid w:val="00703F30"/>
    <w:rsid w:val="00711B8C"/>
    <w:rsid w:val="007178FC"/>
    <w:rsid w:val="00723790"/>
    <w:rsid w:val="0072529D"/>
    <w:rsid w:val="007261A1"/>
    <w:rsid w:val="0072758D"/>
    <w:rsid w:val="007330BA"/>
    <w:rsid w:val="007367CA"/>
    <w:rsid w:val="007450EA"/>
    <w:rsid w:val="0075331D"/>
    <w:rsid w:val="00756FBE"/>
    <w:rsid w:val="00757798"/>
    <w:rsid w:val="007604E1"/>
    <w:rsid w:val="00763BBE"/>
    <w:rsid w:val="007719C2"/>
    <w:rsid w:val="00775981"/>
    <w:rsid w:val="00775A51"/>
    <w:rsid w:val="00775FA5"/>
    <w:rsid w:val="007770F2"/>
    <w:rsid w:val="00781903"/>
    <w:rsid w:val="0078311C"/>
    <w:rsid w:val="00791CEF"/>
    <w:rsid w:val="007A36A3"/>
    <w:rsid w:val="007B371C"/>
    <w:rsid w:val="007B43C7"/>
    <w:rsid w:val="007C0DB0"/>
    <w:rsid w:val="007C3FD9"/>
    <w:rsid w:val="007C4CB8"/>
    <w:rsid w:val="007D5151"/>
    <w:rsid w:val="007D528D"/>
    <w:rsid w:val="007E1161"/>
    <w:rsid w:val="007E78B4"/>
    <w:rsid w:val="007F4E59"/>
    <w:rsid w:val="007F6A63"/>
    <w:rsid w:val="00800F08"/>
    <w:rsid w:val="0080112A"/>
    <w:rsid w:val="00802DD5"/>
    <w:rsid w:val="0080645B"/>
    <w:rsid w:val="00806507"/>
    <w:rsid w:val="00810997"/>
    <w:rsid w:val="0081120B"/>
    <w:rsid w:val="00812A12"/>
    <w:rsid w:val="008216AE"/>
    <w:rsid w:val="00823966"/>
    <w:rsid w:val="00825F0B"/>
    <w:rsid w:val="0083135F"/>
    <w:rsid w:val="00832751"/>
    <w:rsid w:val="00832A34"/>
    <w:rsid w:val="00834874"/>
    <w:rsid w:val="00844B4A"/>
    <w:rsid w:val="0084715A"/>
    <w:rsid w:val="008536EE"/>
    <w:rsid w:val="00854806"/>
    <w:rsid w:val="00857F27"/>
    <w:rsid w:val="00862143"/>
    <w:rsid w:val="00871265"/>
    <w:rsid w:val="00884262"/>
    <w:rsid w:val="008847C3"/>
    <w:rsid w:val="00886382"/>
    <w:rsid w:val="0089405E"/>
    <w:rsid w:val="00897C62"/>
    <w:rsid w:val="00897C63"/>
    <w:rsid w:val="008B45EC"/>
    <w:rsid w:val="008D3B6A"/>
    <w:rsid w:val="008D49DF"/>
    <w:rsid w:val="008E3128"/>
    <w:rsid w:val="008F00E5"/>
    <w:rsid w:val="008F7616"/>
    <w:rsid w:val="009068BB"/>
    <w:rsid w:val="00907204"/>
    <w:rsid w:val="00907BD9"/>
    <w:rsid w:val="00914F00"/>
    <w:rsid w:val="00917C0B"/>
    <w:rsid w:val="00920012"/>
    <w:rsid w:val="009200EC"/>
    <w:rsid w:val="009257A1"/>
    <w:rsid w:val="00927E5C"/>
    <w:rsid w:val="00930566"/>
    <w:rsid w:val="009379F4"/>
    <w:rsid w:val="0095424D"/>
    <w:rsid w:val="00956B0B"/>
    <w:rsid w:val="00961BEF"/>
    <w:rsid w:val="009658AD"/>
    <w:rsid w:val="00971421"/>
    <w:rsid w:val="0098660F"/>
    <w:rsid w:val="009878B0"/>
    <w:rsid w:val="009A0682"/>
    <w:rsid w:val="009A3D0F"/>
    <w:rsid w:val="009A58D2"/>
    <w:rsid w:val="009A6685"/>
    <w:rsid w:val="009A77B4"/>
    <w:rsid w:val="009B0B37"/>
    <w:rsid w:val="009B1286"/>
    <w:rsid w:val="009B59F6"/>
    <w:rsid w:val="009C29F7"/>
    <w:rsid w:val="009C2E0A"/>
    <w:rsid w:val="009C3F53"/>
    <w:rsid w:val="009D4C1C"/>
    <w:rsid w:val="009D56E5"/>
    <w:rsid w:val="009E0504"/>
    <w:rsid w:val="009E0653"/>
    <w:rsid w:val="009E0C38"/>
    <w:rsid w:val="009E3C74"/>
    <w:rsid w:val="009E5C2C"/>
    <w:rsid w:val="009F2F27"/>
    <w:rsid w:val="009F3C3E"/>
    <w:rsid w:val="009F4B8E"/>
    <w:rsid w:val="00A04560"/>
    <w:rsid w:val="00A06719"/>
    <w:rsid w:val="00A137FE"/>
    <w:rsid w:val="00A1694A"/>
    <w:rsid w:val="00A21700"/>
    <w:rsid w:val="00A34427"/>
    <w:rsid w:val="00A35049"/>
    <w:rsid w:val="00A5018A"/>
    <w:rsid w:val="00A501A3"/>
    <w:rsid w:val="00A505EA"/>
    <w:rsid w:val="00A515F8"/>
    <w:rsid w:val="00A66805"/>
    <w:rsid w:val="00A705E2"/>
    <w:rsid w:val="00A80A20"/>
    <w:rsid w:val="00A848C1"/>
    <w:rsid w:val="00A856F5"/>
    <w:rsid w:val="00A859D7"/>
    <w:rsid w:val="00A85EBA"/>
    <w:rsid w:val="00A8686F"/>
    <w:rsid w:val="00A90F8D"/>
    <w:rsid w:val="00A91118"/>
    <w:rsid w:val="00A9297C"/>
    <w:rsid w:val="00A92A31"/>
    <w:rsid w:val="00A9408B"/>
    <w:rsid w:val="00AB241E"/>
    <w:rsid w:val="00AB4DAB"/>
    <w:rsid w:val="00AB5B2E"/>
    <w:rsid w:val="00AC041E"/>
    <w:rsid w:val="00AC333E"/>
    <w:rsid w:val="00AC3523"/>
    <w:rsid w:val="00AD0025"/>
    <w:rsid w:val="00AD03B4"/>
    <w:rsid w:val="00AD6D2B"/>
    <w:rsid w:val="00AD780E"/>
    <w:rsid w:val="00AF02C3"/>
    <w:rsid w:val="00AF0592"/>
    <w:rsid w:val="00AF7BE5"/>
    <w:rsid w:val="00B05184"/>
    <w:rsid w:val="00B05DF9"/>
    <w:rsid w:val="00B14471"/>
    <w:rsid w:val="00B20442"/>
    <w:rsid w:val="00B279E2"/>
    <w:rsid w:val="00B34588"/>
    <w:rsid w:val="00B35DB7"/>
    <w:rsid w:val="00B4633C"/>
    <w:rsid w:val="00B70217"/>
    <w:rsid w:val="00B77236"/>
    <w:rsid w:val="00B77D6D"/>
    <w:rsid w:val="00B81B9B"/>
    <w:rsid w:val="00B92E9A"/>
    <w:rsid w:val="00B930E5"/>
    <w:rsid w:val="00BA3CB2"/>
    <w:rsid w:val="00BA417A"/>
    <w:rsid w:val="00BA62B7"/>
    <w:rsid w:val="00BA73A8"/>
    <w:rsid w:val="00BA7E5E"/>
    <w:rsid w:val="00BC2280"/>
    <w:rsid w:val="00BD05D2"/>
    <w:rsid w:val="00BD188B"/>
    <w:rsid w:val="00BD25EA"/>
    <w:rsid w:val="00BD764E"/>
    <w:rsid w:val="00BF4D21"/>
    <w:rsid w:val="00BF541F"/>
    <w:rsid w:val="00C017E4"/>
    <w:rsid w:val="00C064C5"/>
    <w:rsid w:val="00C07DA7"/>
    <w:rsid w:val="00C23BA4"/>
    <w:rsid w:val="00C25B19"/>
    <w:rsid w:val="00C35409"/>
    <w:rsid w:val="00C4165A"/>
    <w:rsid w:val="00C4329C"/>
    <w:rsid w:val="00C52142"/>
    <w:rsid w:val="00C53A43"/>
    <w:rsid w:val="00C53BDE"/>
    <w:rsid w:val="00C53EBB"/>
    <w:rsid w:val="00C62CBB"/>
    <w:rsid w:val="00C66827"/>
    <w:rsid w:val="00C67613"/>
    <w:rsid w:val="00C7152E"/>
    <w:rsid w:val="00C72C1B"/>
    <w:rsid w:val="00C77072"/>
    <w:rsid w:val="00C80BA5"/>
    <w:rsid w:val="00C86094"/>
    <w:rsid w:val="00C87E0C"/>
    <w:rsid w:val="00C923EB"/>
    <w:rsid w:val="00C92B53"/>
    <w:rsid w:val="00C96EF3"/>
    <w:rsid w:val="00CA1148"/>
    <w:rsid w:val="00CA50AE"/>
    <w:rsid w:val="00CA5980"/>
    <w:rsid w:val="00CB313C"/>
    <w:rsid w:val="00CB7CE5"/>
    <w:rsid w:val="00CC0458"/>
    <w:rsid w:val="00CC50A9"/>
    <w:rsid w:val="00CC6DFF"/>
    <w:rsid w:val="00CC725C"/>
    <w:rsid w:val="00CC7A74"/>
    <w:rsid w:val="00CD0298"/>
    <w:rsid w:val="00CD149E"/>
    <w:rsid w:val="00CD723D"/>
    <w:rsid w:val="00CF0B35"/>
    <w:rsid w:val="00CF3C26"/>
    <w:rsid w:val="00CF548F"/>
    <w:rsid w:val="00CF6312"/>
    <w:rsid w:val="00CF76EC"/>
    <w:rsid w:val="00D121A6"/>
    <w:rsid w:val="00D12F84"/>
    <w:rsid w:val="00D1689F"/>
    <w:rsid w:val="00D16A76"/>
    <w:rsid w:val="00D352DB"/>
    <w:rsid w:val="00D40F37"/>
    <w:rsid w:val="00D529D8"/>
    <w:rsid w:val="00D54582"/>
    <w:rsid w:val="00D54A1A"/>
    <w:rsid w:val="00D56C42"/>
    <w:rsid w:val="00D62BE9"/>
    <w:rsid w:val="00D63F0E"/>
    <w:rsid w:val="00D77CAE"/>
    <w:rsid w:val="00D77F4C"/>
    <w:rsid w:val="00D82AB8"/>
    <w:rsid w:val="00D92E7A"/>
    <w:rsid w:val="00D95F31"/>
    <w:rsid w:val="00D97226"/>
    <w:rsid w:val="00DA4772"/>
    <w:rsid w:val="00DA5CA7"/>
    <w:rsid w:val="00DB1508"/>
    <w:rsid w:val="00DB6FF5"/>
    <w:rsid w:val="00DC0336"/>
    <w:rsid w:val="00DC2B0E"/>
    <w:rsid w:val="00DD0BD1"/>
    <w:rsid w:val="00DE45C3"/>
    <w:rsid w:val="00DF0C3B"/>
    <w:rsid w:val="00DF2D3D"/>
    <w:rsid w:val="00E0035A"/>
    <w:rsid w:val="00E01E6E"/>
    <w:rsid w:val="00E04BE9"/>
    <w:rsid w:val="00E06793"/>
    <w:rsid w:val="00E12C4E"/>
    <w:rsid w:val="00E14564"/>
    <w:rsid w:val="00E22218"/>
    <w:rsid w:val="00E25409"/>
    <w:rsid w:val="00E27824"/>
    <w:rsid w:val="00E31CE6"/>
    <w:rsid w:val="00E43461"/>
    <w:rsid w:val="00E45C7B"/>
    <w:rsid w:val="00E46B9D"/>
    <w:rsid w:val="00E50645"/>
    <w:rsid w:val="00E519FF"/>
    <w:rsid w:val="00E52918"/>
    <w:rsid w:val="00E800BC"/>
    <w:rsid w:val="00E8585F"/>
    <w:rsid w:val="00E93331"/>
    <w:rsid w:val="00EA557F"/>
    <w:rsid w:val="00EB37BD"/>
    <w:rsid w:val="00EB73EC"/>
    <w:rsid w:val="00EC2379"/>
    <w:rsid w:val="00ED52D0"/>
    <w:rsid w:val="00EE4894"/>
    <w:rsid w:val="00EE5451"/>
    <w:rsid w:val="00EE7A98"/>
    <w:rsid w:val="00EF0D96"/>
    <w:rsid w:val="00F0069F"/>
    <w:rsid w:val="00F03DB4"/>
    <w:rsid w:val="00F04507"/>
    <w:rsid w:val="00F0726E"/>
    <w:rsid w:val="00F42BE1"/>
    <w:rsid w:val="00F51B1A"/>
    <w:rsid w:val="00F5234F"/>
    <w:rsid w:val="00F557BA"/>
    <w:rsid w:val="00F74B4E"/>
    <w:rsid w:val="00F74D3E"/>
    <w:rsid w:val="00F74DD0"/>
    <w:rsid w:val="00F96CF6"/>
    <w:rsid w:val="00F97256"/>
    <w:rsid w:val="00F9764F"/>
    <w:rsid w:val="00FA1FD6"/>
    <w:rsid w:val="00FA4319"/>
    <w:rsid w:val="00FA510B"/>
    <w:rsid w:val="00FA7F04"/>
    <w:rsid w:val="00FB0C45"/>
    <w:rsid w:val="00FB7B08"/>
    <w:rsid w:val="00FC20E1"/>
    <w:rsid w:val="00FC29A1"/>
    <w:rsid w:val="00FC7A28"/>
    <w:rsid w:val="00FD087A"/>
    <w:rsid w:val="00FD4169"/>
    <w:rsid w:val="00FD432B"/>
    <w:rsid w:val="00FD7A93"/>
    <w:rsid w:val="00FE50A1"/>
    <w:rsid w:val="00FF080B"/>
    <w:rsid w:val="00FF113D"/>
    <w:rsid w:val="00FF1F1B"/>
    <w:rsid w:val="00FF49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172A"/>
  <w15:chartTrackingRefBased/>
  <w15:docId w15:val="{915AE9F7-A223-4874-8E4D-606A0656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588"/>
    <w:pPr>
      <w:ind w:left="720"/>
      <w:contextualSpacing/>
    </w:pPr>
  </w:style>
  <w:style w:type="paragraph" w:styleId="NormalWeb">
    <w:name w:val="Normal (Web)"/>
    <w:basedOn w:val="Normal"/>
    <w:uiPriority w:val="99"/>
    <w:semiHidden/>
    <w:unhideWhenUsed/>
    <w:rsid w:val="009E0C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7152E"/>
    <w:rPr>
      <w:sz w:val="16"/>
      <w:szCs w:val="16"/>
    </w:rPr>
  </w:style>
  <w:style w:type="paragraph" w:styleId="CommentText">
    <w:name w:val="annotation text"/>
    <w:basedOn w:val="Normal"/>
    <w:link w:val="CommentTextChar"/>
    <w:uiPriority w:val="99"/>
    <w:semiHidden/>
    <w:unhideWhenUsed/>
    <w:rsid w:val="00C7152E"/>
    <w:pPr>
      <w:spacing w:line="240" w:lineRule="auto"/>
    </w:pPr>
    <w:rPr>
      <w:sz w:val="20"/>
      <w:szCs w:val="20"/>
    </w:rPr>
  </w:style>
  <w:style w:type="character" w:customStyle="1" w:styleId="CommentTextChar">
    <w:name w:val="Comment Text Char"/>
    <w:basedOn w:val="DefaultParagraphFont"/>
    <w:link w:val="CommentText"/>
    <w:uiPriority w:val="99"/>
    <w:semiHidden/>
    <w:rsid w:val="00C7152E"/>
    <w:rPr>
      <w:sz w:val="20"/>
      <w:szCs w:val="20"/>
    </w:rPr>
  </w:style>
  <w:style w:type="paragraph" w:styleId="CommentSubject">
    <w:name w:val="annotation subject"/>
    <w:basedOn w:val="CommentText"/>
    <w:next w:val="CommentText"/>
    <w:link w:val="CommentSubjectChar"/>
    <w:uiPriority w:val="99"/>
    <w:semiHidden/>
    <w:unhideWhenUsed/>
    <w:rsid w:val="00C7152E"/>
    <w:rPr>
      <w:b/>
      <w:bCs/>
    </w:rPr>
  </w:style>
  <w:style w:type="character" w:customStyle="1" w:styleId="CommentSubjectChar">
    <w:name w:val="Comment Subject Char"/>
    <w:basedOn w:val="CommentTextChar"/>
    <w:link w:val="CommentSubject"/>
    <w:uiPriority w:val="99"/>
    <w:semiHidden/>
    <w:rsid w:val="00C7152E"/>
    <w:rPr>
      <w:b/>
      <w:bCs/>
      <w:sz w:val="20"/>
      <w:szCs w:val="20"/>
    </w:rPr>
  </w:style>
  <w:style w:type="paragraph" w:styleId="BalloonText">
    <w:name w:val="Balloon Text"/>
    <w:basedOn w:val="Normal"/>
    <w:link w:val="BalloonTextChar"/>
    <w:uiPriority w:val="99"/>
    <w:semiHidden/>
    <w:unhideWhenUsed/>
    <w:rsid w:val="00C715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52E"/>
    <w:rPr>
      <w:rFonts w:ascii="Segoe UI" w:hAnsi="Segoe UI" w:cs="Segoe UI"/>
      <w:sz w:val="18"/>
      <w:szCs w:val="18"/>
    </w:rPr>
  </w:style>
  <w:style w:type="character" w:styleId="Hyperlink">
    <w:name w:val="Hyperlink"/>
    <w:basedOn w:val="DefaultParagraphFont"/>
    <w:uiPriority w:val="99"/>
    <w:unhideWhenUsed/>
    <w:rsid w:val="00F0069F"/>
    <w:rPr>
      <w:color w:val="0563C1" w:themeColor="hyperlink"/>
      <w:u w:val="single"/>
    </w:rPr>
  </w:style>
  <w:style w:type="character" w:customStyle="1" w:styleId="UnresolvedMention1">
    <w:name w:val="Unresolved Mention1"/>
    <w:basedOn w:val="DefaultParagraphFont"/>
    <w:uiPriority w:val="99"/>
    <w:semiHidden/>
    <w:unhideWhenUsed/>
    <w:rsid w:val="00F0069F"/>
    <w:rPr>
      <w:color w:val="605E5C"/>
      <w:shd w:val="clear" w:color="auto" w:fill="E1DFDD"/>
    </w:rPr>
  </w:style>
  <w:style w:type="paragraph" w:styleId="Header">
    <w:name w:val="header"/>
    <w:basedOn w:val="Normal"/>
    <w:link w:val="HeaderChar"/>
    <w:uiPriority w:val="99"/>
    <w:unhideWhenUsed/>
    <w:rsid w:val="00633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F61"/>
  </w:style>
  <w:style w:type="paragraph" w:styleId="Footer">
    <w:name w:val="footer"/>
    <w:basedOn w:val="Normal"/>
    <w:link w:val="FooterChar"/>
    <w:uiPriority w:val="99"/>
    <w:unhideWhenUsed/>
    <w:rsid w:val="00633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F61"/>
  </w:style>
  <w:style w:type="paragraph" w:styleId="FootnoteText">
    <w:name w:val="footnote text"/>
    <w:basedOn w:val="Normal"/>
    <w:link w:val="FootnoteTextChar"/>
    <w:uiPriority w:val="99"/>
    <w:semiHidden/>
    <w:unhideWhenUsed/>
    <w:rsid w:val="008548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806"/>
    <w:rPr>
      <w:sz w:val="20"/>
      <w:szCs w:val="20"/>
    </w:rPr>
  </w:style>
  <w:style w:type="character" w:styleId="FootnoteReference">
    <w:name w:val="footnote reference"/>
    <w:basedOn w:val="DefaultParagraphFont"/>
    <w:uiPriority w:val="99"/>
    <w:semiHidden/>
    <w:unhideWhenUsed/>
    <w:rsid w:val="00854806"/>
    <w:rPr>
      <w:vertAlign w:val="superscript"/>
    </w:rPr>
  </w:style>
  <w:style w:type="character" w:customStyle="1" w:styleId="apple-converted-space">
    <w:name w:val="apple-converted-space"/>
    <w:basedOn w:val="DefaultParagraphFont"/>
    <w:rsid w:val="00A137FE"/>
  </w:style>
  <w:style w:type="character" w:styleId="FollowedHyperlink">
    <w:name w:val="FollowedHyperlink"/>
    <w:basedOn w:val="DefaultParagraphFont"/>
    <w:uiPriority w:val="99"/>
    <w:semiHidden/>
    <w:unhideWhenUsed/>
    <w:rsid w:val="00AC041E"/>
    <w:rPr>
      <w:color w:val="954F72" w:themeColor="followedHyperlink"/>
      <w:u w:val="single"/>
    </w:rPr>
  </w:style>
  <w:style w:type="paragraph" w:styleId="Revision">
    <w:name w:val="Revision"/>
    <w:hidden/>
    <w:uiPriority w:val="99"/>
    <w:semiHidden/>
    <w:rsid w:val="00E04B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3742">
      <w:bodyDiv w:val="1"/>
      <w:marLeft w:val="0"/>
      <w:marRight w:val="0"/>
      <w:marTop w:val="0"/>
      <w:marBottom w:val="0"/>
      <w:divBdr>
        <w:top w:val="none" w:sz="0" w:space="0" w:color="auto"/>
        <w:left w:val="none" w:sz="0" w:space="0" w:color="auto"/>
        <w:bottom w:val="none" w:sz="0" w:space="0" w:color="auto"/>
        <w:right w:val="none" w:sz="0" w:space="0" w:color="auto"/>
      </w:divBdr>
    </w:div>
    <w:div w:id="1127505224">
      <w:bodyDiv w:val="1"/>
      <w:marLeft w:val="0"/>
      <w:marRight w:val="0"/>
      <w:marTop w:val="0"/>
      <w:marBottom w:val="0"/>
      <w:divBdr>
        <w:top w:val="none" w:sz="0" w:space="0" w:color="auto"/>
        <w:left w:val="none" w:sz="0" w:space="0" w:color="auto"/>
        <w:bottom w:val="none" w:sz="0" w:space="0" w:color="auto"/>
        <w:right w:val="none" w:sz="0" w:space="0" w:color="auto"/>
      </w:divBdr>
    </w:div>
    <w:div w:id="1359231592">
      <w:bodyDiv w:val="1"/>
      <w:marLeft w:val="0"/>
      <w:marRight w:val="0"/>
      <w:marTop w:val="0"/>
      <w:marBottom w:val="0"/>
      <w:divBdr>
        <w:top w:val="none" w:sz="0" w:space="0" w:color="auto"/>
        <w:left w:val="none" w:sz="0" w:space="0" w:color="auto"/>
        <w:bottom w:val="none" w:sz="0" w:space="0" w:color="auto"/>
        <w:right w:val="none" w:sz="0" w:space="0" w:color="auto"/>
      </w:divBdr>
      <w:divsChild>
        <w:div w:id="1802532860">
          <w:marLeft w:val="274"/>
          <w:marRight w:val="0"/>
          <w:marTop w:val="0"/>
          <w:marBottom w:val="0"/>
          <w:divBdr>
            <w:top w:val="none" w:sz="0" w:space="0" w:color="auto"/>
            <w:left w:val="none" w:sz="0" w:space="0" w:color="auto"/>
            <w:bottom w:val="none" w:sz="0" w:space="0" w:color="auto"/>
            <w:right w:val="none" w:sz="0" w:space="0" w:color="auto"/>
          </w:divBdr>
        </w:div>
        <w:div w:id="2006278180">
          <w:marLeft w:val="274"/>
          <w:marRight w:val="0"/>
          <w:marTop w:val="0"/>
          <w:marBottom w:val="0"/>
          <w:divBdr>
            <w:top w:val="none" w:sz="0" w:space="0" w:color="auto"/>
            <w:left w:val="none" w:sz="0" w:space="0" w:color="auto"/>
            <w:bottom w:val="none" w:sz="0" w:space="0" w:color="auto"/>
            <w:right w:val="none" w:sz="0" w:space="0" w:color="auto"/>
          </w:divBdr>
        </w:div>
        <w:div w:id="578835148">
          <w:marLeft w:val="274"/>
          <w:marRight w:val="0"/>
          <w:marTop w:val="0"/>
          <w:marBottom w:val="0"/>
          <w:divBdr>
            <w:top w:val="none" w:sz="0" w:space="0" w:color="auto"/>
            <w:left w:val="none" w:sz="0" w:space="0" w:color="auto"/>
            <w:bottom w:val="none" w:sz="0" w:space="0" w:color="auto"/>
            <w:right w:val="none" w:sz="0" w:space="0" w:color="auto"/>
          </w:divBdr>
        </w:div>
        <w:div w:id="836043787">
          <w:marLeft w:val="274"/>
          <w:marRight w:val="0"/>
          <w:marTop w:val="0"/>
          <w:marBottom w:val="0"/>
          <w:divBdr>
            <w:top w:val="none" w:sz="0" w:space="0" w:color="auto"/>
            <w:left w:val="none" w:sz="0" w:space="0" w:color="auto"/>
            <w:bottom w:val="none" w:sz="0" w:space="0" w:color="auto"/>
            <w:right w:val="none" w:sz="0" w:space="0" w:color="auto"/>
          </w:divBdr>
        </w:div>
        <w:div w:id="1905529492">
          <w:marLeft w:val="274"/>
          <w:marRight w:val="0"/>
          <w:marTop w:val="0"/>
          <w:marBottom w:val="0"/>
          <w:divBdr>
            <w:top w:val="none" w:sz="0" w:space="0" w:color="auto"/>
            <w:left w:val="none" w:sz="0" w:space="0" w:color="auto"/>
            <w:bottom w:val="none" w:sz="0" w:space="0" w:color="auto"/>
            <w:right w:val="none" w:sz="0" w:space="0" w:color="auto"/>
          </w:divBdr>
        </w:div>
        <w:div w:id="1740636232">
          <w:marLeft w:val="274"/>
          <w:marRight w:val="0"/>
          <w:marTop w:val="0"/>
          <w:marBottom w:val="0"/>
          <w:divBdr>
            <w:top w:val="none" w:sz="0" w:space="0" w:color="auto"/>
            <w:left w:val="none" w:sz="0" w:space="0" w:color="auto"/>
            <w:bottom w:val="none" w:sz="0" w:space="0" w:color="auto"/>
            <w:right w:val="none" w:sz="0" w:space="0" w:color="auto"/>
          </w:divBdr>
        </w:div>
      </w:divsChild>
    </w:div>
    <w:div w:id="1435981451">
      <w:bodyDiv w:val="1"/>
      <w:marLeft w:val="0"/>
      <w:marRight w:val="0"/>
      <w:marTop w:val="0"/>
      <w:marBottom w:val="0"/>
      <w:divBdr>
        <w:top w:val="none" w:sz="0" w:space="0" w:color="auto"/>
        <w:left w:val="none" w:sz="0" w:space="0" w:color="auto"/>
        <w:bottom w:val="none" w:sz="0" w:space="0" w:color="auto"/>
        <w:right w:val="none" w:sz="0" w:space="0" w:color="auto"/>
      </w:divBdr>
      <w:divsChild>
        <w:div w:id="918710151">
          <w:marLeft w:val="547"/>
          <w:marRight w:val="0"/>
          <w:marTop w:val="96"/>
          <w:marBottom w:val="0"/>
          <w:divBdr>
            <w:top w:val="none" w:sz="0" w:space="0" w:color="auto"/>
            <w:left w:val="none" w:sz="0" w:space="0" w:color="auto"/>
            <w:bottom w:val="none" w:sz="0" w:space="0" w:color="auto"/>
            <w:right w:val="none" w:sz="0" w:space="0" w:color="auto"/>
          </w:divBdr>
        </w:div>
        <w:div w:id="736980939">
          <w:marLeft w:val="547"/>
          <w:marRight w:val="0"/>
          <w:marTop w:val="96"/>
          <w:marBottom w:val="0"/>
          <w:divBdr>
            <w:top w:val="none" w:sz="0" w:space="0" w:color="auto"/>
            <w:left w:val="none" w:sz="0" w:space="0" w:color="auto"/>
            <w:bottom w:val="none" w:sz="0" w:space="0" w:color="auto"/>
            <w:right w:val="none" w:sz="0" w:space="0" w:color="auto"/>
          </w:divBdr>
        </w:div>
      </w:divsChild>
    </w:div>
    <w:div w:id="1490711419">
      <w:bodyDiv w:val="1"/>
      <w:marLeft w:val="0"/>
      <w:marRight w:val="0"/>
      <w:marTop w:val="0"/>
      <w:marBottom w:val="0"/>
      <w:divBdr>
        <w:top w:val="none" w:sz="0" w:space="0" w:color="auto"/>
        <w:left w:val="none" w:sz="0" w:space="0" w:color="auto"/>
        <w:bottom w:val="none" w:sz="0" w:space="0" w:color="auto"/>
        <w:right w:val="none" w:sz="0" w:space="0" w:color="auto"/>
      </w:divBdr>
      <w:divsChild>
        <w:div w:id="2100446368">
          <w:marLeft w:val="1166"/>
          <w:marRight w:val="0"/>
          <w:marTop w:val="106"/>
          <w:marBottom w:val="0"/>
          <w:divBdr>
            <w:top w:val="none" w:sz="0" w:space="0" w:color="auto"/>
            <w:left w:val="none" w:sz="0" w:space="0" w:color="auto"/>
            <w:bottom w:val="none" w:sz="0" w:space="0" w:color="auto"/>
            <w:right w:val="none" w:sz="0" w:space="0" w:color="auto"/>
          </w:divBdr>
        </w:div>
        <w:div w:id="898245914">
          <w:marLeft w:val="1166"/>
          <w:marRight w:val="0"/>
          <w:marTop w:val="106"/>
          <w:marBottom w:val="0"/>
          <w:divBdr>
            <w:top w:val="none" w:sz="0" w:space="0" w:color="auto"/>
            <w:left w:val="none" w:sz="0" w:space="0" w:color="auto"/>
            <w:bottom w:val="none" w:sz="0" w:space="0" w:color="auto"/>
            <w:right w:val="none" w:sz="0" w:space="0" w:color="auto"/>
          </w:divBdr>
        </w:div>
      </w:divsChild>
    </w:div>
    <w:div w:id="1500802780">
      <w:bodyDiv w:val="1"/>
      <w:marLeft w:val="0"/>
      <w:marRight w:val="0"/>
      <w:marTop w:val="0"/>
      <w:marBottom w:val="0"/>
      <w:divBdr>
        <w:top w:val="none" w:sz="0" w:space="0" w:color="auto"/>
        <w:left w:val="none" w:sz="0" w:space="0" w:color="auto"/>
        <w:bottom w:val="none" w:sz="0" w:space="0" w:color="auto"/>
        <w:right w:val="none" w:sz="0" w:space="0" w:color="auto"/>
      </w:divBdr>
    </w:div>
    <w:div w:id="1582254179">
      <w:bodyDiv w:val="1"/>
      <w:marLeft w:val="0"/>
      <w:marRight w:val="0"/>
      <w:marTop w:val="0"/>
      <w:marBottom w:val="0"/>
      <w:divBdr>
        <w:top w:val="none" w:sz="0" w:space="0" w:color="auto"/>
        <w:left w:val="none" w:sz="0" w:space="0" w:color="auto"/>
        <w:bottom w:val="none" w:sz="0" w:space="0" w:color="auto"/>
        <w:right w:val="none" w:sz="0" w:space="0" w:color="auto"/>
      </w:divBdr>
    </w:div>
    <w:div w:id="1784685916">
      <w:bodyDiv w:val="1"/>
      <w:marLeft w:val="0"/>
      <w:marRight w:val="0"/>
      <w:marTop w:val="0"/>
      <w:marBottom w:val="0"/>
      <w:divBdr>
        <w:top w:val="none" w:sz="0" w:space="0" w:color="auto"/>
        <w:left w:val="none" w:sz="0" w:space="0" w:color="auto"/>
        <w:bottom w:val="none" w:sz="0" w:space="0" w:color="auto"/>
        <w:right w:val="none" w:sz="0" w:space="0" w:color="auto"/>
      </w:divBdr>
    </w:div>
    <w:div w:id="209724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rstandardsboard.org.uk/media/1984218/curriculum_and_assessment_strategy_1_april_2019.pdf" TargetMode="External"/><Relationship Id="rId18" Type="http://schemas.openxmlformats.org/officeDocument/2006/relationships/hyperlink" Target="https://www.barstandardsboard.org.uk/media/1787559/bsb_professional_statement_and_competences_2016.pdf" TargetMode="External"/><Relationship Id="rId3" Type="http://schemas.openxmlformats.org/officeDocument/2006/relationships/customXml" Target="../customXml/item3.xml"/><Relationship Id="rId21" Type="http://schemas.openxmlformats.org/officeDocument/2006/relationships/hyperlink" Target="https://www.barstandardsboard.org.uk/media/1969810/fees_consultation_-_aetos.pdf" TargetMode="External"/><Relationship Id="rId7" Type="http://schemas.openxmlformats.org/officeDocument/2006/relationships/styles" Target="styles.xml"/><Relationship Id="rId12" Type="http://schemas.openxmlformats.org/officeDocument/2006/relationships/hyperlink" Target="https://www.barstandardsboard.org.uk/media/1787559/bsb_professional_statement_and_competences_2016.pdf" TargetMode="External"/><Relationship Id="rId17" Type="http://schemas.openxmlformats.org/officeDocument/2006/relationships/hyperlink" Target="https://www.barstandardsboard.org.uk/media/1787559/bsb_professional_statement_and_competences_2016.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arstandardsboard.org.uk/media/1984218/curriculum_and_assessment_strategy_1_april_2019.pdf" TargetMode="External"/><Relationship Id="rId20" Type="http://schemas.openxmlformats.org/officeDocument/2006/relationships/hyperlink" Target="https://www.barstandardsboard.org.uk/media/1983675/bqm_part_2c_-_c2_responsibilities_of_aeto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arstandardsboard.org.uk/media/1787559/bsb_professional_statement_and_competences_2016.pdf"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barstandardsboard.org.uk/media/1935316/fbt_pupillage_af_and_car_policy_statement_-_may18.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arstandardsboard.org.uk/media/1984218/curriculum_and_assessment_strategy_1_april_2019.pdf" TargetMode="External"/><Relationship Id="rId22" Type="http://schemas.openxmlformats.org/officeDocument/2006/relationships/hyperlink" Target="https://www.barstandardsboard.org.uk/media/1995029/analysis_of_consultation_responses_and_decisions_of_the_board_in_march_2019.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arstandardsboard.org.uk/uploads/assets/dfbba71d-fa8f-4a2a-9556f279ce972c45/32532e36-1672-4618-ae5d187d5845c46d/2019-Summer-CEB-Chairs-Report.pdf" TargetMode="External"/><Relationship Id="rId2" Type="http://schemas.openxmlformats.org/officeDocument/2006/relationships/hyperlink" Target="https://www.barstandardsboard.org.uk/media/1995071/20171005_standard_setting_centralised_assessments.pdf" TargetMode="External"/><Relationship Id="rId1" Type="http://schemas.openxmlformats.org/officeDocument/2006/relationships/hyperlink" Target="https://papers.ssrn.com/sol3/papers.cfm?abstract_id=28496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A9F3E4DA7C68477BBE6F6B19974764CC" version="1.0.0">
  <systemFields>
    <field name="Objective-Id">
      <value order="0">A753281</value>
    </field>
    <field name="Objective-Title">
      <value order="0">20200331 The introduction of a Professional Ethics assessment during pupillage WBL</value>
    </field>
    <field name="Objective-Description">
      <value order="0"/>
    </field>
    <field name="Objective-CreationStamp">
      <value order="0">2020-03-26T09:28:33Z</value>
    </field>
    <field name="Objective-IsApproved">
      <value order="0">false</value>
    </field>
    <field name="Objective-IsPublished">
      <value order="0">false</value>
    </field>
    <field name="Objective-DatePublished">
      <value order="0"/>
    </field>
    <field name="Objective-ModificationStamp">
      <value order="0">2020-04-08T11:45:27Z</value>
    </field>
    <field name="Objective-Owner">
      <value order="0">Natasha Ribeiro</value>
    </field>
    <field name="Objective-Path">
      <value order="0">Bar Council Global Folder:Regulation (BSB):Examinations:Vocational Training (Formerly BPTC):Assessment Development:FBT development:Professional Ethics development</value>
    </field>
    <field name="Objective-Parent">
      <value order="0">Professional Ethics development</value>
    </field>
    <field name="Objective-State">
      <value order="0">Being Drafted</value>
    </field>
    <field name="Objective-VersionId">
      <value order="0">vA1276732</value>
    </field>
    <field name="Objective-Version">
      <value order="0">0.8</value>
    </field>
    <field name="Objective-VersionNumber">
      <value order="0">8</value>
    </field>
    <field name="Objective-VersionComment">
      <value order="0"/>
    </field>
    <field name="Objective-FileNumber">
      <value order="0">qA54697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5AC744CA9134D7448D27D0B080F797F2" ma:contentTypeVersion="4" ma:contentTypeDescription="Create a new document." ma:contentTypeScope="" ma:versionID="84429e6425d5ffaefb9243043a962987">
  <xsd:schema xmlns:xsd="http://www.w3.org/2001/XMLSchema" xmlns:xs="http://www.w3.org/2001/XMLSchema" xmlns:p="http://schemas.microsoft.com/office/2006/metadata/properties" xmlns:ns2="097b9c53-70db-486d-a1b5-f0b88758b3f9" targetNamespace="http://schemas.microsoft.com/office/2006/metadata/properties" ma:root="true" ma:fieldsID="ea26f47f2dbb10d4ccbb6a3979cd8a29" ns2:_="">
    <xsd:import namespace="097b9c53-70db-486d-a1b5-f0b88758b3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b9c53-70db-486d-a1b5-f0b88758b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58ACE8-30D6-47BC-B5BE-3E65F743F475}">
  <ds:schemaRefs>
    <ds:schemaRef ds:uri="http://schemas.openxmlformats.org/officeDocument/2006/bibliography"/>
  </ds:schemaRefs>
</ds:datastoreItem>
</file>

<file path=customXml/itemProps2.xml><?xml version="1.0" encoding="utf-8"?>
<ds:datastoreItem xmlns:ds="http://schemas.openxmlformats.org/officeDocument/2006/customXml" ds:itemID="{4AA4DEDA-549C-4765-802D-C8B19346CD55}">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4.xml><?xml version="1.0" encoding="utf-8"?>
<ds:datastoreItem xmlns:ds="http://schemas.openxmlformats.org/officeDocument/2006/customXml" ds:itemID="{88FA7D88-2999-4E17-B274-BA9E82691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b9c53-70db-486d-a1b5-f0b88758b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C8726F-5785-4BF5-A02B-04FA1DC3A2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5052</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Ribeiro</dc:creator>
  <cp:keywords/>
  <dc:description/>
  <cp:lastModifiedBy>Jamie Siddle</cp:lastModifiedBy>
  <cp:revision>2</cp:revision>
  <cp:lastPrinted>2020-03-18T11:41:00Z</cp:lastPrinted>
  <dcterms:created xsi:type="dcterms:W3CDTF">2021-08-11T09:54:00Z</dcterms:created>
  <dcterms:modified xsi:type="dcterms:W3CDTF">2021-08-11T09:54:00Z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A753281</vt:lpwstr>
  </property>
  <property fmtid="{D5CDD505-2E9C-101B-9397-08002B2CF9AE}" pid="4" name="Objective-Title">
    <vt:lpwstr>20200331 The introduction of a Professional Ethics assessment during pupillage WBL</vt:lpwstr>
  </property>
  <property fmtid="{D5CDD505-2E9C-101B-9397-08002B2CF9AE}" pid="5" name="Objective-Description">
    <vt:lpwstr/>
  </property>
  <property fmtid="{D5CDD505-2E9C-101B-9397-08002B2CF9AE}" pid="6" name="Objective-CreationStamp">
    <vt:filetime>2020-03-26T09:28:37Z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2020-04-08T11:45:27Z</vt:filetime>
  </property>
  <property fmtid="{D5CDD505-2E9C-101B-9397-08002B2CF9AE}" pid="11" name="Objective-Owner">
    <vt:lpwstr>Natasha Ribeiro</vt:lpwstr>
  </property>
  <property fmtid="{D5CDD505-2E9C-101B-9397-08002B2CF9AE}" pid="12" name="Objective-Path">
    <vt:lpwstr>Bar Council Global Folder:Regulation (BSB):Examinations:Vocational Training (Formerly BPTC):Assessment Development:FBT development:Professional Ethics development:</vt:lpwstr>
  </property>
  <property fmtid="{D5CDD505-2E9C-101B-9397-08002B2CF9AE}" pid="13" name="Objective-Parent">
    <vt:lpwstr>Professional Ethics development</vt:lpwstr>
  </property>
  <property fmtid="{D5CDD505-2E9C-101B-9397-08002B2CF9AE}" pid="14" name="Objective-State">
    <vt:lpwstr>Being Drafted</vt:lpwstr>
  </property>
  <property fmtid="{D5CDD505-2E9C-101B-9397-08002B2CF9AE}" pid="15" name="Objective-VersionId">
    <vt:lpwstr>vA1276732</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y fmtid="{D5CDD505-2E9C-101B-9397-08002B2CF9AE}" pid="25" name="ContentTypeId">
    <vt:lpwstr>0x0101005AC744CA9134D7448D27D0B080F797F2</vt:lpwstr>
  </property>
</Properties>
</file>